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183" w:rsidRPr="002F0123" w:rsidRDefault="00795183" w:rsidP="002F0123">
      <w:pPr>
        <w:spacing w:after="200" w:line="480" w:lineRule="auto"/>
        <w:jc w:val="center"/>
        <w:rPr>
          <w:rFonts w:ascii="Times New Roman" w:hAnsi="Times New Roman" w:cs="Times New Roman"/>
        </w:rPr>
      </w:pPr>
    </w:p>
    <w:p w:rsidR="00795183" w:rsidRPr="002F0123" w:rsidRDefault="00795183" w:rsidP="002F0123">
      <w:pPr>
        <w:spacing w:after="200" w:line="480" w:lineRule="auto"/>
        <w:jc w:val="center"/>
        <w:rPr>
          <w:rFonts w:ascii="Times New Roman" w:hAnsi="Times New Roman" w:cs="Times New Roman"/>
        </w:rPr>
      </w:pPr>
    </w:p>
    <w:p w:rsidR="00795183" w:rsidRPr="002F0123" w:rsidRDefault="00795183" w:rsidP="002F0123">
      <w:pPr>
        <w:spacing w:after="200" w:line="480" w:lineRule="auto"/>
        <w:jc w:val="center"/>
        <w:rPr>
          <w:rFonts w:ascii="Times New Roman" w:hAnsi="Times New Roman" w:cs="Times New Roman"/>
        </w:rPr>
      </w:pPr>
    </w:p>
    <w:p w:rsidR="00795183" w:rsidRPr="002F0123" w:rsidRDefault="00795183" w:rsidP="002F0123">
      <w:pPr>
        <w:spacing w:after="200" w:line="480" w:lineRule="auto"/>
        <w:rPr>
          <w:rFonts w:ascii="Times New Roman" w:hAnsi="Times New Roman" w:cs="Times New Roman"/>
        </w:rPr>
      </w:pPr>
    </w:p>
    <w:p w:rsidR="00795183" w:rsidRPr="002F0123" w:rsidRDefault="0063231F" w:rsidP="002F0123">
      <w:pPr>
        <w:spacing w:after="200" w:line="480" w:lineRule="auto"/>
        <w:jc w:val="center"/>
        <w:rPr>
          <w:rFonts w:ascii="Times New Roman" w:hAnsi="Times New Roman" w:cs="Times New Roman"/>
        </w:rPr>
      </w:pPr>
      <w:bookmarkStart w:id="0" w:name="_GoBack"/>
      <w:r w:rsidRPr="002F0123">
        <w:rPr>
          <w:rFonts w:ascii="Times New Roman" w:hAnsi="Times New Roman" w:cs="Times New Roman"/>
        </w:rPr>
        <w:t>Return and Risk</w:t>
      </w:r>
    </w:p>
    <w:bookmarkEnd w:id="0"/>
    <w:p w:rsidR="00795183" w:rsidRPr="002F0123" w:rsidRDefault="0063231F" w:rsidP="002F0123">
      <w:pPr>
        <w:spacing w:after="200" w:line="480" w:lineRule="auto"/>
        <w:jc w:val="center"/>
        <w:rPr>
          <w:rFonts w:ascii="Times New Roman" w:hAnsi="Times New Roman" w:cs="Times New Roman"/>
        </w:rPr>
      </w:pPr>
      <w:r w:rsidRPr="002F0123">
        <w:rPr>
          <w:rFonts w:ascii="Times New Roman" w:hAnsi="Times New Roman" w:cs="Times New Roman"/>
        </w:rPr>
        <w:t>Student’s Name</w:t>
      </w:r>
    </w:p>
    <w:p w:rsidR="00795183" w:rsidRPr="002F0123" w:rsidRDefault="0063231F" w:rsidP="002F0123">
      <w:pPr>
        <w:spacing w:after="200" w:line="480" w:lineRule="auto"/>
        <w:jc w:val="center"/>
        <w:rPr>
          <w:rFonts w:ascii="Times New Roman" w:hAnsi="Times New Roman" w:cs="Times New Roman"/>
        </w:rPr>
      </w:pPr>
      <w:r w:rsidRPr="002F0123">
        <w:rPr>
          <w:rFonts w:ascii="Times New Roman" w:hAnsi="Times New Roman" w:cs="Times New Roman"/>
        </w:rPr>
        <w:t>Instructor’s Name</w:t>
      </w:r>
    </w:p>
    <w:p w:rsidR="00795183" w:rsidRPr="002F0123" w:rsidRDefault="0063231F" w:rsidP="002F0123">
      <w:pPr>
        <w:spacing w:after="200" w:line="480" w:lineRule="auto"/>
        <w:jc w:val="center"/>
        <w:rPr>
          <w:rFonts w:ascii="Times New Roman" w:hAnsi="Times New Roman" w:cs="Times New Roman"/>
        </w:rPr>
      </w:pPr>
      <w:r w:rsidRPr="002F0123">
        <w:rPr>
          <w:rFonts w:ascii="Times New Roman" w:hAnsi="Times New Roman" w:cs="Times New Roman"/>
        </w:rPr>
        <w:t>Date</w:t>
      </w:r>
    </w:p>
    <w:p w:rsidR="00795183" w:rsidRPr="002F0123" w:rsidRDefault="0063231F" w:rsidP="002F0123">
      <w:pPr>
        <w:spacing w:after="200" w:line="480" w:lineRule="auto"/>
        <w:jc w:val="center"/>
        <w:rPr>
          <w:rFonts w:ascii="Times New Roman" w:hAnsi="Times New Roman" w:cs="Times New Roman"/>
        </w:rPr>
      </w:pPr>
      <w:r w:rsidRPr="002F0123">
        <w:rPr>
          <w:rFonts w:ascii="Times New Roman" w:hAnsi="Times New Roman" w:cs="Times New Roman"/>
        </w:rPr>
        <w:br w:type="page"/>
      </w:r>
    </w:p>
    <w:p w:rsidR="00795183" w:rsidRPr="002F0123" w:rsidRDefault="0063231F" w:rsidP="002F0123">
      <w:pPr>
        <w:spacing w:line="480" w:lineRule="auto"/>
        <w:jc w:val="center"/>
        <w:rPr>
          <w:rFonts w:ascii="Times New Roman" w:hAnsi="Times New Roman" w:cs="Times New Roman"/>
        </w:rPr>
      </w:pPr>
      <w:r w:rsidRPr="002F0123">
        <w:rPr>
          <w:rFonts w:ascii="Times New Roman" w:hAnsi="Times New Roman" w:cs="Times New Roman"/>
        </w:rPr>
        <w:lastRenderedPageBreak/>
        <w:t>Return and Risk</w:t>
      </w:r>
    </w:p>
    <w:p w:rsidR="00CC14D4" w:rsidRPr="002F0123" w:rsidRDefault="0063231F" w:rsidP="002F0123">
      <w:pPr>
        <w:spacing w:line="480" w:lineRule="auto"/>
        <w:rPr>
          <w:rFonts w:ascii="Times New Roman" w:hAnsi="Times New Roman" w:cs="Times New Roman"/>
        </w:rPr>
      </w:pPr>
      <w:r w:rsidRPr="002F0123">
        <w:rPr>
          <w:rFonts w:ascii="Times New Roman" w:hAnsi="Times New Roman" w:cs="Times New Roman"/>
        </w:rPr>
        <w:tab/>
        <w:t xml:space="preserve">In any investment, it is advisable to take into consideration the level of investment risk. Many companies in the past few decades have incurred tremendous losses and even some </w:t>
      </w:r>
      <w:r w:rsidRPr="002F0123">
        <w:rPr>
          <w:rFonts w:ascii="Times New Roman" w:hAnsi="Times New Roman" w:cs="Times New Roman"/>
        </w:rPr>
        <w:t>ending shutting their operations simply because of not considering the volatility in the market and the economy at large</w:t>
      </w:r>
      <w:r w:rsidR="006D5171" w:rsidRPr="002F0123">
        <w:rPr>
          <w:rFonts w:ascii="Times New Roman" w:hAnsi="Times New Roman" w:cs="Times New Roman"/>
        </w:rPr>
        <w:t xml:space="preserve"> (</w:t>
      </w:r>
      <w:r w:rsidR="006D5171" w:rsidRPr="002F0123">
        <w:rPr>
          <w:rFonts w:ascii="Times New Roman" w:hAnsi="Times New Roman" w:cs="Times New Roman"/>
          <w:color w:val="222222"/>
          <w:shd w:val="clear" w:color="auto" w:fill="FFFFFF"/>
        </w:rPr>
        <w:t>Bali &amp; Zhou, 2016)</w:t>
      </w:r>
      <w:r w:rsidRPr="002F0123">
        <w:rPr>
          <w:rFonts w:ascii="Times New Roman" w:hAnsi="Times New Roman" w:cs="Times New Roman"/>
        </w:rPr>
        <w:t xml:space="preserve">. Some of them place more attention on the expected rate of return not forgetting that standard deviation matters a </w:t>
      </w:r>
      <w:r w:rsidRPr="002F0123">
        <w:rPr>
          <w:rFonts w:ascii="Times New Roman" w:hAnsi="Times New Roman" w:cs="Times New Roman"/>
        </w:rPr>
        <w:t xml:space="preserve">lot. As a result, they end up collapsing or realizing that they cannot continue undertaking their operations since they have suffered a lot during the economic times, namely, depression, recession, boom and normal. </w:t>
      </w:r>
      <w:r w:rsidR="002872A1">
        <w:rPr>
          <w:rFonts w:ascii="Times New Roman" w:hAnsi="Times New Roman" w:cs="Times New Roman"/>
        </w:rPr>
        <w:t>This clears any doubt that in any investment either for a company or an individual, determining the risk is very important as there are factors to be considered before entering the market. To have a thorough</w:t>
      </w:r>
      <w:r w:rsidRPr="002F0123">
        <w:rPr>
          <w:rFonts w:ascii="Times New Roman" w:hAnsi="Times New Roman" w:cs="Times New Roman"/>
        </w:rPr>
        <w:t xml:space="preserve"> understanding of the impo</w:t>
      </w:r>
      <w:r w:rsidRPr="002F0123">
        <w:rPr>
          <w:rFonts w:ascii="Times New Roman" w:hAnsi="Times New Roman" w:cs="Times New Roman"/>
        </w:rPr>
        <w:t>rtance of calculating or simply considering expected return, variance and standard deviation in an investment, literature will evaluate a case study and later expound on the findings from the same.</w:t>
      </w:r>
    </w:p>
    <w:p w:rsidR="004C126E" w:rsidRPr="002F0123" w:rsidRDefault="0063231F" w:rsidP="002F0123">
      <w:pPr>
        <w:spacing w:line="480" w:lineRule="auto"/>
        <w:rPr>
          <w:rFonts w:ascii="Times New Roman" w:hAnsi="Times New Roman" w:cs="Times New Roman"/>
        </w:rPr>
      </w:pPr>
      <w:r w:rsidRPr="002F0123">
        <w:rPr>
          <w:rFonts w:ascii="Times New Roman" w:hAnsi="Times New Roman" w:cs="Times New Roman"/>
        </w:rPr>
        <w:tab/>
        <w:t>Hired as a consultant for the Saudi Arabian hospital to a</w:t>
      </w:r>
      <w:r w:rsidRPr="002F0123">
        <w:rPr>
          <w:rFonts w:ascii="Times New Roman" w:hAnsi="Times New Roman" w:cs="Times New Roman"/>
        </w:rPr>
        <w:t>sse</w:t>
      </w:r>
      <w:r w:rsidR="004063AE" w:rsidRPr="002F0123">
        <w:rPr>
          <w:rFonts w:ascii="Times New Roman" w:hAnsi="Times New Roman" w:cs="Times New Roman"/>
        </w:rPr>
        <w:t>s</w:t>
      </w:r>
      <w:r w:rsidRPr="002F0123">
        <w:rPr>
          <w:rFonts w:ascii="Times New Roman" w:hAnsi="Times New Roman" w:cs="Times New Roman"/>
        </w:rPr>
        <w:t xml:space="preserve">s the risk for their securities, it is important to calculate various measures. </w:t>
      </w:r>
      <w:r w:rsidR="005966BB">
        <w:rPr>
          <w:rFonts w:ascii="Times New Roman" w:hAnsi="Times New Roman" w:cs="Times New Roman"/>
        </w:rPr>
        <w:t xml:space="preserve">According to </w:t>
      </w:r>
      <w:r w:rsidR="005966BB">
        <w:rPr>
          <w:rFonts w:ascii="Times New Roman" w:hAnsi="Times New Roman" w:cs="Times New Roman"/>
          <w:color w:val="222222"/>
          <w:shd w:val="clear" w:color="auto" w:fill="FFFFFF"/>
        </w:rPr>
        <w:t>Martin (</w:t>
      </w:r>
      <w:r w:rsidR="005966BB" w:rsidRPr="002F0123">
        <w:rPr>
          <w:rFonts w:ascii="Times New Roman" w:hAnsi="Times New Roman" w:cs="Times New Roman"/>
          <w:color w:val="222222"/>
          <w:shd w:val="clear" w:color="auto" w:fill="FFFFFF"/>
        </w:rPr>
        <w:t>2017)</w:t>
      </w:r>
      <w:r w:rsidR="005966BB">
        <w:rPr>
          <w:rFonts w:ascii="Times New Roman" w:hAnsi="Times New Roman" w:cs="Times New Roman"/>
          <w:color w:val="222222"/>
          <w:shd w:val="clear" w:color="auto" w:fill="FFFFFF"/>
        </w:rPr>
        <w:t xml:space="preserve">, </w:t>
      </w:r>
      <w:r w:rsidR="005966BB">
        <w:rPr>
          <w:rFonts w:ascii="Times New Roman" w:hAnsi="Times New Roman" w:cs="Times New Roman"/>
        </w:rPr>
        <w:t>t</w:t>
      </w:r>
      <w:r w:rsidRPr="002F0123">
        <w:rPr>
          <w:rFonts w:ascii="Times New Roman" w:hAnsi="Times New Roman" w:cs="Times New Roman"/>
        </w:rPr>
        <w:t xml:space="preserve">he measures which help an organization to determine the risk </w:t>
      </w:r>
      <w:r w:rsidR="004562DF">
        <w:rPr>
          <w:rFonts w:ascii="Times New Roman" w:hAnsi="Times New Roman" w:cs="Times New Roman"/>
        </w:rPr>
        <w:t xml:space="preserve">and keep it going in any investment may it be buying of shares or stock </w:t>
      </w:r>
      <w:r w:rsidRPr="002F0123">
        <w:rPr>
          <w:rFonts w:ascii="Times New Roman" w:hAnsi="Times New Roman" w:cs="Times New Roman"/>
        </w:rPr>
        <w:t>in any investment include expected return, variance and standard variation</w:t>
      </w:r>
      <w:r w:rsidRPr="002F0123">
        <w:rPr>
          <w:rFonts w:ascii="Times New Roman" w:hAnsi="Times New Roman" w:cs="Times New Roman"/>
        </w:rPr>
        <w:t>. For that reason, us</w:t>
      </w:r>
      <w:r w:rsidRPr="002F0123">
        <w:rPr>
          <w:rFonts w:ascii="Times New Roman" w:hAnsi="Times New Roman" w:cs="Times New Roman"/>
        </w:rPr>
        <w:t>ing the information below will be very crucial in determining the risk likely to occur in such an investment.</w:t>
      </w:r>
      <w:r w:rsidR="005966BB">
        <w:rPr>
          <w:rFonts w:ascii="Times New Roman" w:hAnsi="Times New Roman" w:cs="Times New Roman"/>
        </w:rPr>
        <w:t xml:space="preserve"> It shows the category which is the economic time, percentage referring to the probability and hospital stock throughout the booming, normal, recession and depression.</w:t>
      </w:r>
    </w:p>
    <w:p w:rsidR="00795183" w:rsidRPr="002F0123" w:rsidRDefault="00795183" w:rsidP="002F0123">
      <w:pPr>
        <w:spacing w:line="480" w:lineRule="auto"/>
        <w:rPr>
          <w:rFonts w:ascii="Times New Roman" w:hAnsi="Times New Roman" w:cs="Times New Roman"/>
        </w:rPr>
      </w:pPr>
    </w:p>
    <w:p w:rsidR="00795183" w:rsidRPr="002F0123" w:rsidRDefault="00795183" w:rsidP="002F0123">
      <w:pPr>
        <w:spacing w:line="480" w:lineRule="auto"/>
        <w:rPr>
          <w:rFonts w:ascii="Times New Roman" w:hAnsi="Times New Roman" w:cs="Times New Roman"/>
        </w:rPr>
      </w:pPr>
    </w:p>
    <w:p w:rsidR="00795183" w:rsidRPr="002F0123" w:rsidRDefault="00795183" w:rsidP="002F0123">
      <w:pPr>
        <w:spacing w:line="480" w:lineRule="auto"/>
        <w:rPr>
          <w:rFonts w:ascii="Times New Roman" w:hAnsi="Times New Roman" w:cs="Times New Roman"/>
        </w:rPr>
      </w:pPr>
    </w:p>
    <w:p w:rsidR="00795183" w:rsidRPr="002F0123" w:rsidRDefault="00795183" w:rsidP="002F0123">
      <w:pPr>
        <w:spacing w:line="480" w:lineRule="auto"/>
        <w:rPr>
          <w:rFonts w:ascii="Times New Roman" w:hAnsi="Times New Roman" w:cs="Times New Roman"/>
        </w:rPr>
      </w:pPr>
    </w:p>
    <w:p w:rsidR="004C126E" w:rsidRPr="002F0123" w:rsidRDefault="004C126E" w:rsidP="002F0123">
      <w:pPr>
        <w:spacing w:line="480" w:lineRule="auto"/>
        <w:rPr>
          <w:rFonts w:ascii="Times New Roman" w:hAnsi="Times New Roman" w:cs="Times New Roman"/>
        </w:rPr>
      </w:pPr>
    </w:p>
    <w:p w:rsidR="00795183" w:rsidRPr="002F0123" w:rsidRDefault="00795183" w:rsidP="002F0123">
      <w:pPr>
        <w:spacing w:line="480" w:lineRule="auto"/>
        <w:rPr>
          <w:rFonts w:ascii="Times New Roman" w:hAnsi="Times New Roman" w:cs="Times New Roman"/>
        </w:rPr>
      </w:pPr>
    </w:p>
    <w:p w:rsidR="00795183" w:rsidRPr="002F0123" w:rsidRDefault="00795183" w:rsidP="002F0123">
      <w:pPr>
        <w:spacing w:line="480" w:lineRule="auto"/>
        <w:rPr>
          <w:rFonts w:ascii="Times New Roman" w:hAnsi="Times New Roman" w:cs="Times New Roman"/>
        </w:rPr>
      </w:pPr>
    </w:p>
    <w:tbl>
      <w:tblPr>
        <w:tblpPr w:leftFromText="180" w:rightFromText="180" w:vertAnchor="page" w:horzAnchor="page" w:tblpX="1921" w:tblpY="1816"/>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1830"/>
        <w:gridCol w:w="1830"/>
      </w:tblGrid>
      <w:tr w:rsidR="00735989" w:rsidTr="00795183">
        <w:trPr>
          <w:tblCellSpacing w:w="0" w:type="dxa"/>
        </w:trPr>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center"/>
              <w:rPr>
                <w:rFonts w:ascii="Times New Roman" w:eastAsia="Times New Roman" w:hAnsi="Times New Roman" w:cs="Times New Roman"/>
                <w:b/>
                <w:bCs/>
              </w:rPr>
            </w:pPr>
            <w:r w:rsidRPr="002F0123">
              <w:rPr>
                <w:rFonts w:ascii="Times New Roman" w:eastAsia="Times New Roman" w:hAnsi="Times New Roman" w:cs="Times New Roman"/>
                <w:b/>
                <w:bCs/>
              </w:rPr>
              <w:t>Categories</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center"/>
              <w:rPr>
                <w:rFonts w:ascii="Times New Roman" w:eastAsia="Times New Roman" w:hAnsi="Times New Roman" w:cs="Times New Roman"/>
                <w:b/>
                <w:bCs/>
              </w:rPr>
            </w:pPr>
            <w:r w:rsidRPr="002F0123">
              <w:rPr>
                <w:rFonts w:ascii="Times New Roman" w:eastAsia="Times New Roman" w:hAnsi="Times New Roman" w:cs="Times New Roman"/>
                <w:b/>
                <w:bCs/>
              </w:rPr>
              <w:t>Percentage</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center"/>
              <w:rPr>
                <w:rFonts w:ascii="Times New Roman" w:eastAsia="Times New Roman" w:hAnsi="Times New Roman" w:cs="Times New Roman"/>
                <w:b/>
                <w:bCs/>
              </w:rPr>
            </w:pPr>
            <w:r w:rsidRPr="002F0123">
              <w:rPr>
                <w:rFonts w:ascii="Times New Roman" w:eastAsia="Times New Roman" w:hAnsi="Times New Roman" w:cs="Times New Roman"/>
                <w:b/>
                <w:bCs/>
              </w:rPr>
              <w:t>Hospital Stock</w:t>
            </w:r>
          </w:p>
        </w:tc>
      </w:tr>
      <w:tr w:rsidR="00735989" w:rsidTr="00795183">
        <w:trPr>
          <w:tblCellSpacing w:w="0" w:type="dxa"/>
        </w:trPr>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rPr>
                <w:rFonts w:ascii="Times New Roman" w:eastAsia="Times New Roman" w:hAnsi="Times New Roman" w:cs="Times New Roman"/>
              </w:rPr>
            </w:pPr>
            <w:r w:rsidRPr="002F0123">
              <w:rPr>
                <w:rFonts w:ascii="Times New Roman" w:eastAsia="Times New Roman" w:hAnsi="Times New Roman" w:cs="Times New Roman"/>
              </w:rPr>
              <w:t>Booming</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27%</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20%</w:t>
            </w:r>
          </w:p>
        </w:tc>
      </w:tr>
      <w:tr w:rsidR="00735989" w:rsidTr="00795183">
        <w:trPr>
          <w:tblCellSpacing w:w="0" w:type="dxa"/>
        </w:trPr>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rPr>
                <w:rFonts w:ascii="Times New Roman" w:eastAsia="Times New Roman" w:hAnsi="Times New Roman" w:cs="Times New Roman"/>
              </w:rPr>
            </w:pPr>
            <w:r w:rsidRPr="002F0123">
              <w:rPr>
                <w:rFonts w:ascii="Times New Roman" w:eastAsia="Times New Roman" w:hAnsi="Times New Roman" w:cs="Times New Roman"/>
              </w:rPr>
              <w:t>Normal</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36%</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10%</w:t>
            </w:r>
          </w:p>
        </w:tc>
      </w:tr>
      <w:tr w:rsidR="00735989" w:rsidTr="00795183">
        <w:trPr>
          <w:tblCellSpacing w:w="0" w:type="dxa"/>
        </w:trPr>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rPr>
                <w:rFonts w:ascii="Times New Roman" w:eastAsia="Times New Roman" w:hAnsi="Times New Roman" w:cs="Times New Roman"/>
              </w:rPr>
            </w:pPr>
            <w:r w:rsidRPr="002F0123">
              <w:rPr>
                <w:rFonts w:ascii="Times New Roman" w:eastAsia="Times New Roman" w:hAnsi="Times New Roman" w:cs="Times New Roman"/>
              </w:rPr>
              <w:t>Recession</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27%</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5%</w:t>
            </w:r>
          </w:p>
        </w:tc>
      </w:tr>
      <w:tr w:rsidR="00735989" w:rsidTr="00795183">
        <w:trPr>
          <w:tblCellSpacing w:w="0" w:type="dxa"/>
        </w:trPr>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rPr>
                <w:rFonts w:ascii="Times New Roman" w:eastAsia="Times New Roman" w:hAnsi="Times New Roman" w:cs="Times New Roman"/>
              </w:rPr>
            </w:pPr>
            <w:r w:rsidRPr="002F0123">
              <w:rPr>
                <w:rFonts w:ascii="Times New Roman" w:eastAsia="Times New Roman" w:hAnsi="Times New Roman" w:cs="Times New Roman"/>
              </w:rPr>
              <w:t>Depression</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9%</w:t>
            </w:r>
          </w:p>
        </w:tc>
        <w:tc>
          <w:tcPr>
            <w:tcW w:w="1830" w:type="dxa"/>
            <w:tcBorders>
              <w:top w:val="outset" w:sz="6" w:space="0" w:color="auto"/>
              <w:left w:val="outset" w:sz="6" w:space="0" w:color="auto"/>
              <w:bottom w:val="outset" w:sz="6" w:space="0" w:color="auto"/>
              <w:right w:val="outset" w:sz="6" w:space="0" w:color="auto"/>
            </w:tcBorders>
            <w:hideMark/>
          </w:tcPr>
          <w:p w:rsidR="00795183" w:rsidRPr="002F0123" w:rsidRDefault="0063231F" w:rsidP="002F0123">
            <w:pPr>
              <w:spacing w:after="240" w:line="480" w:lineRule="auto"/>
              <w:jc w:val="right"/>
              <w:rPr>
                <w:rFonts w:ascii="Times New Roman" w:eastAsia="Times New Roman" w:hAnsi="Times New Roman" w:cs="Times New Roman"/>
              </w:rPr>
            </w:pPr>
            <w:r w:rsidRPr="002F0123">
              <w:rPr>
                <w:rFonts w:ascii="Times New Roman" w:eastAsia="Times New Roman" w:hAnsi="Times New Roman" w:cs="Times New Roman"/>
              </w:rPr>
              <w:t>-5%</w:t>
            </w:r>
          </w:p>
        </w:tc>
      </w:tr>
    </w:tbl>
    <w:p w:rsidR="00795183" w:rsidRPr="002F0123" w:rsidRDefault="00795183" w:rsidP="002F0123">
      <w:pPr>
        <w:spacing w:line="480" w:lineRule="auto"/>
        <w:rPr>
          <w:rFonts w:ascii="Times New Roman" w:hAnsi="Times New Roman" w:cs="Times New Roman"/>
        </w:rPr>
      </w:pPr>
    </w:p>
    <w:p w:rsidR="004C126E" w:rsidRPr="002F0123" w:rsidRDefault="004C126E" w:rsidP="002F0123">
      <w:pPr>
        <w:spacing w:line="480" w:lineRule="auto"/>
        <w:rPr>
          <w:rFonts w:ascii="Times New Roman" w:hAnsi="Times New Roman" w:cs="Times New Roman"/>
        </w:rPr>
      </w:pPr>
    </w:p>
    <w:p w:rsidR="004C126E" w:rsidRPr="002F0123" w:rsidRDefault="004C126E" w:rsidP="002F0123">
      <w:pPr>
        <w:spacing w:line="480" w:lineRule="auto"/>
        <w:rPr>
          <w:rFonts w:ascii="Times New Roman" w:hAnsi="Times New Roman" w:cs="Times New Roman"/>
        </w:rPr>
      </w:pPr>
    </w:p>
    <w:p w:rsidR="004C126E" w:rsidRPr="002F0123" w:rsidRDefault="004C126E" w:rsidP="002F0123">
      <w:pPr>
        <w:spacing w:line="480" w:lineRule="auto"/>
        <w:rPr>
          <w:rFonts w:ascii="Times New Roman" w:hAnsi="Times New Roman" w:cs="Times New Roman"/>
        </w:rPr>
      </w:pPr>
    </w:p>
    <w:p w:rsidR="004063AE" w:rsidRPr="002F0123" w:rsidRDefault="0063231F" w:rsidP="002F0123">
      <w:pPr>
        <w:spacing w:line="480" w:lineRule="auto"/>
        <w:rPr>
          <w:rFonts w:ascii="Times New Roman" w:hAnsi="Times New Roman" w:cs="Times New Roman"/>
        </w:rPr>
      </w:pPr>
      <w:r w:rsidRPr="002F0123">
        <w:rPr>
          <w:rFonts w:ascii="Times New Roman" w:hAnsi="Times New Roman" w:cs="Times New Roman"/>
        </w:rPr>
        <w:t>Analysis</w:t>
      </w:r>
    </w:p>
    <w:p w:rsidR="00324D5C" w:rsidRPr="002F0123" w:rsidRDefault="0063231F" w:rsidP="002F0123">
      <w:pPr>
        <w:pStyle w:val="ListParagraph"/>
        <w:numPr>
          <w:ilvl w:val="0"/>
          <w:numId w:val="1"/>
        </w:numPr>
        <w:spacing w:line="480" w:lineRule="auto"/>
        <w:rPr>
          <w:rFonts w:ascii="Times New Roman" w:hAnsi="Times New Roman" w:cs="Times New Roman"/>
        </w:rPr>
      </w:pPr>
      <w:r w:rsidRPr="002F0123">
        <w:rPr>
          <w:rFonts w:ascii="Times New Roman" w:hAnsi="Times New Roman" w:cs="Times New Roman"/>
        </w:rPr>
        <w:t xml:space="preserve">Expected </w:t>
      </w:r>
      <w:r w:rsidRPr="002F0123">
        <w:rPr>
          <w:rFonts w:ascii="Times New Roman" w:hAnsi="Times New Roman" w:cs="Times New Roman"/>
        </w:rPr>
        <w:t>return</w:t>
      </w:r>
    </w:p>
    <w:p w:rsidR="004C126E"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To calculate the expected return we need the percentage and the hospital stock for each</w:t>
      </w:r>
      <w:r w:rsidR="005966BB">
        <w:rPr>
          <w:rFonts w:ascii="Times New Roman" w:hAnsi="Times New Roman" w:cs="Times New Roman"/>
        </w:rPr>
        <w:t xml:space="preserve"> economic time</w:t>
      </w:r>
      <w:r w:rsidRPr="002F0123">
        <w:rPr>
          <w:rFonts w:ascii="Times New Roman" w:hAnsi="Times New Roman" w:cs="Times New Roman"/>
        </w:rPr>
        <w:t>, namely, booming, normal, recession and depression.</w:t>
      </w:r>
    </w:p>
    <w:p w:rsidR="004C126E"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The formula for calculating expected return is as follows;</w:t>
      </w:r>
    </w:p>
    <w:p w:rsidR="004C126E" w:rsidRPr="002F0123" w:rsidRDefault="0063231F" w:rsidP="002F0123">
      <w:pPr>
        <w:pStyle w:val="ListParagraph"/>
        <w:spacing w:line="480" w:lineRule="auto"/>
        <w:rPr>
          <w:rFonts w:ascii="Times New Roman" w:hAnsi="Times New Roman" w:cs="Times New Roman"/>
          <w:vertAlign w:val="subscript"/>
        </w:rPr>
      </w:pPr>
      <w:r w:rsidRPr="002F0123">
        <w:rPr>
          <w:rFonts w:ascii="Times New Roman" w:hAnsi="Times New Roman" w:cs="Times New Roman"/>
        </w:rPr>
        <w:t>R</w:t>
      </w:r>
      <w:r w:rsidRPr="002F0123">
        <w:rPr>
          <w:rFonts w:ascii="Times New Roman" w:hAnsi="Times New Roman" w:cs="Times New Roman"/>
          <w:vertAlign w:val="subscript"/>
        </w:rPr>
        <w:t>1</w:t>
      </w:r>
      <w:r w:rsidRPr="002F0123">
        <w:rPr>
          <w:rFonts w:ascii="Times New Roman" w:hAnsi="Times New Roman" w:cs="Times New Roman"/>
        </w:rPr>
        <w:t>P</w:t>
      </w:r>
      <w:r w:rsidRPr="002F0123">
        <w:rPr>
          <w:rFonts w:ascii="Times New Roman" w:hAnsi="Times New Roman" w:cs="Times New Roman"/>
          <w:vertAlign w:val="subscript"/>
        </w:rPr>
        <w:t>1</w:t>
      </w:r>
      <w:r w:rsidRPr="002F0123">
        <w:rPr>
          <w:rFonts w:ascii="Times New Roman" w:hAnsi="Times New Roman" w:cs="Times New Roman"/>
        </w:rPr>
        <w:t>+R</w:t>
      </w:r>
      <w:r w:rsidRPr="002F0123">
        <w:rPr>
          <w:rFonts w:ascii="Times New Roman" w:hAnsi="Times New Roman" w:cs="Times New Roman"/>
          <w:vertAlign w:val="subscript"/>
        </w:rPr>
        <w:t>2</w:t>
      </w:r>
      <w:r w:rsidRPr="002F0123">
        <w:rPr>
          <w:rFonts w:ascii="Times New Roman" w:hAnsi="Times New Roman" w:cs="Times New Roman"/>
        </w:rPr>
        <w:t>P</w:t>
      </w:r>
      <w:r w:rsidRPr="002F0123">
        <w:rPr>
          <w:rFonts w:ascii="Times New Roman" w:hAnsi="Times New Roman" w:cs="Times New Roman"/>
          <w:vertAlign w:val="subscript"/>
        </w:rPr>
        <w:t>2</w:t>
      </w:r>
      <w:r w:rsidRPr="002F0123">
        <w:rPr>
          <w:rFonts w:ascii="Times New Roman" w:hAnsi="Times New Roman" w:cs="Times New Roman"/>
        </w:rPr>
        <w:t>+R</w:t>
      </w:r>
      <w:r w:rsidRPr="002F0123">
        <w:rPr>
          <w:rFonts w:ascii="Times New Roman" w:hAnsi="Times New Roman" w:cs="Times New Roman"/>
          <w:vertAlign w:val="subscript"/>
        </w:rPr>
        <w:t>3</w:t>
      </w:r>
      <w:r w:rsidRPr="002F0123">
        <w:rPr>
          <w:rFonts w:ascii="Times New Roman" w:hAnsi="Times New Roman" w:cs="Times New Roman"/>
        </w:rPr>
        <w:t>P</w:t>
      </w:r>
      <w:r w:rsidRPr="002F0123">
        <w:rPr>
          <w:rFonts w:ascii="Times New Roman" w:hAnsi="Times New Roman" w:cs="Times New Roman"/>
          <w:vertAlign w:val="subscript"/>
        </w:rPr>
        <w:t>3</w:t>
      </w:r>
      <w:r w:rsidRPr="002F0123">
        <w:rPr>
          <w:rFonts w:ascii="Times New Roman" w:hAnsi="Times New Roman" w:cs="Times New Roman"/>
        </w:rPr>
        <w:t>…R</w:t>
      </w:r>
      <w:r w:rsidRPr="002F0123">
        <w:rPr>
          <w:rFonts w:ascii="Times New Roman" w:hAnsi="Times New Roman" w:cs="Times New Roman"/>
          <w:vertAlign w:val="subscript"/>
        </w:rPr>
        <w:t>n</w:t>
      </w:r>
      <w:r w:rsidRPr="002F0123">
        <w:rPr>
          <w:rFonts w:ascii="Times New Roman" w:hAnsi="Times New Roman" w:cs="Times New Roman"/>
        </w:rPr>
        <w:t>P</w:t>
      </w:r>
      <w:r w:rsidRPr="002F0123">
        <w:rPr>
          <w:rFonts w:ascii="Times New Roman" w:hAnsi="Times New Roman" w:cs="Times New Roman"/>
          <w:vertAlign w:val="subscript"/>
        </w:rPr>
        <w:t>n</w:t>
      </w:r>
    </w:p>
    <w:p w:rsidR="004C126E"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Where</w:t>
      </w:r>
      <w:r w:rsidRPr="002F0123">
        <w:rPr>
          <w:rFonts w:ascii="Times New Roman" w:hAnsi="Times New Roman" w:cs="Times New Roman"/>
        </w:rPr>
        <w:t xml:space="preserve"> R is the return of expectation of a given scenario</w:t>
      </w:r>
    </w:p>
    <w:p w:rsidR="004B1EBC"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P is the probability and in this case the percentage</w:t>
      </w:r>
    </w:p>
    <w:p w:rsidR="004B1EBC" w:rsidRDefault="0063231F" w:rsidP="005966BB">
      <w:pPr>
        <w:pStyle w:val="ListParagraph"/>
        <w:spacing w:line="480" w:lineRule="auto"/>
        <w:rPr>
          <w:rFonts w:ascii="Times New Roman" w:hAnsi="Times New Roman" w:cs="Times New Roman"/>
        </w:rPr>
      </w:pPr>
      <w:r w:rsidRPr="002F0123">
        <w:rPr>
          <w:rFonts w:ascii="Times New Roman" w:hAnsi="Times New Roman" w:cs="Times New Roman"/>
        </w:rPr>
        <w:t>N is the scenario number</w:t>
      </w:r>
    </w:p>
    <w:p w:rsidR="005966BB" w:rsidRPr="005966BB" w:rsidRDefault="005966BB" w:rsidP="005966BB">
      <w:pPr>
        <w:pStyle w:val="ListParagraph"/>
        <w:spacing w:line="480" w:lineRule="auto"/>
        <w:rPr>
          <w:rFonts w:ascii="Times New Roman" w:hAnsi="Times New Roman" w:cs="Times New Roman"/>
        </w:rPr>
      </w:pPr>
    </w:p>
    <w:p w:rsidR="004B1EBC"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In our case, the expected return will be as follows;</w:t>
      </w:r>
    </w:p>
    <w:p w:rsidR="004B1EBC"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r= (0.27x20) + (0.36x10) + (0.27x5) + (0.9x-5)</w:t>
      </w:r>
    </w:p>
    <w:p w:rsidR="004B1EBC"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w:t>
      </w:r>
      <w:r w:rsidR="008E6D77" w:rsidRPr="002F0123">
        <w:rPr>
          <w:rFonts w:ascii="Times New Roman" w:hAnsi="Times New Roman" w:cs="Times New Roman"/>
        </w:rPr>
        <w:t xml:space="preserve"> </w:t>
      </w:r>
      <w:r w:rsidRPr="002F0123">
        <w:rPr>
          <w:rFonts w:ascii="Times New Roman" w:hAnsi="Times New Roman" w:cs="Times New Roman"/>
        </w:rPr>
        <w:t>5</w:t>
      </w:r>
      <w:r w:rsidR="008E6D77" w:rsidRPr="002F0123">
        <w:rPr>
          <w:rFonts w:ascii="Times New Roman" w:hAnsi="Times New Roman" w:cs="Times New Roman"/>
        </w:rPr>
        <w:t>.4+</w:t>
      </w:r>
      <w:r w:rsidRPr="002F0123">
        <w:rPr>
          <w:rFonts w:ascii="Times New Roman" w:hAnsi="Times New Roman" w:cs="Times New Roman"/>
        </w:rPr>
        <w:t>3</w:t>
      </w:r>
      <w:r w:rsidR="008E6D77" w:rsidRPr="002F0123">
        <w:rPr>
          <w:rFonts w:ascii="Times New Roman" w:hAnsi="Times New Roman" w:cs="Times New Roman"/>
        </w:rPr>
        <w:t>.</w:t>
      </w:r>
      <w:r w:rsidRPr="002F0123">
        <w:rPr>
          <w:rFonts w:ascii="Times New Roman" w:hAnsi="Times New Roman" w:cs="Times New Roman"/>
        </w:rPr>
        <w:t>6+</w:t>
      </w:r>
      <w:r w:rsidR="008E6D77" w:rsidRPr="002F0123">
        <w:rPr>
          <w:rFonts w:ascii="Times New Roman" w:hAnsi="Times New Roman" w:cs="Times New Roman"/>
        </w:rPr>
        <w:t xml:space="preserve"> </w:t>
      </w:r>
      <w:r w:rsidRPr="002F0123">
        <w:rPr>
          <w:rFonts w:ascii="Times New Roman" w:hAnsi="Times New Roman" w:cs="Times New Roman"/>
        </w:rPr>
        <w:t>1</w:t>
      </w:r>
      <w:r w:rsidR="008E6D77" w:rsidRPr="002F0123">
        <w:rPr>
          <w:rFonts w:ascii="Times New Roman" w:hAnsi="Times New Roman" w:cs="Times New Roman"/>
        </w:rPr>
        <w:t>.</w:t>
      </w:r>
      <w:r w:rsidRPr="002F0123">
        <w:rPr>
          <w:rFonts w:ascii="Times New Roman" w:hAnsi="Times New Roman" w:cs="Times New Roman"/>
        </w:rPr>
        <w:t xml:space="preserve">35+ </w:t>
      </w:r>
      <w:r w:rsidR="008E6D77" w:rsidRPr="002F0123">
        <w:rPr>
          <w:rFonts w:ascii="Times New Roman" w:hAnsi="Times New Roman" w:cs="Times New Roman"/>
        </w:rPr>
        <w:t>-</w:t>
      </w:r>
      <w:r w:rsidRPr="002F0123">
        <w:rPr>
          <w:rFonts w:ascii="Times New Roman" w:hAnsi="Times New Roman" w:cs="Times New Roman"/>
        </w:rPr>
        <w:t>4</w:t>
      </w:r>
      <w:r w:rsidR="008E6D77" w:rsidRPr="002F0123">
        <w:rPr>
          <w:rFonts w:ascii="Times New Roman" w:hAnsi="Times New Roman" w:cs="Times New Roman"/>
        </w:rPr>
        <w:t>.</w:t>
      </w:r>
      <w:r w:rsidRPr="002F0123">
        <w:rPr>
          <w:rFonts w:ascii="Times New Roman" w:hAnsi="Times New Roman" w:cs="Times New Roman"/>
        </w:rPr>
        <w:t>5</w:t>
      </w:r>
    </w:p>
    <w:p w:rsidR="004B1EBC"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w:t>
      </w:r>
      <w:r w:rsidR="008E6D77" w:rsidRPr="002F0123">
        <w:rPr>
          <w:rFonts w:ascii="Times New Roman" w:hAnsi="Times New Roman" w:cs="Times New Roman"/>
        </w:rPr>
        <w:t xml:space="preserve"> </w:t>
      </w:r>
      <w:r w:rsidRPr="002F0123">
        <w:rPr>
          <w:rFonts w:ascii="Times New Roman" w:hAnsi="Times New Roman" w:cs="Times New Roman"/>
        </w:rPr>
        <w:t>5</w:t>
      </w:r>
      <w:r w:rsidR="008E6D77" w:rsidRPr="002F0123">
        <w:rPr>
          <w:rFonts w:ascii="Times New Roman" w:hAnsi="Times New Roman" w:cs="Times New Roman"/>
        </w:rPr>
        <w:t>.</w:t>
      </w:r>
      <w:r w:rsidRPr="002F0123">
        <w:rPr>
          <w:rFonts w:ascii="Times New Roman" w:hAnsi="Times New Roman" w:cs="Times New Roman"/>
        </w:rPr>
        <w:t>85</w:t>
      </w:r>
    </w:p>
    <w:p w:rsidR="004B1EBC" w:rsidRPr="002F0123" w:rsidRDefault="0063231F" w:rsidP="002F0123">
      <w:pPr>
        <w:pStyle w:val="ListParagraph"/>
        <w:numPr>
          <w:ilvl w:val="0"/>
          <w:numId w:val="1"/>
        </w:numPr>
        <w:spacing w:line="480" w:lineRule="auto"/>
        <w:rPr>
          <w:rFonts w:ascii="Times New Roman" w:hAnsi="Times New Roman" w:cs="Times New Roman"/>
        </w:rPr>
      </w:pPr>
      <w:r w:rsidRPr="002F0123">
        <w:rPr>
          <w:rFonts w:ascii="Times New Roman" w:hAnsi="Times New Roman" w:cs="Times New Roman"/>
        </w:rPr>
        <w:lastRenderedPageBreak/>
        <w:t>To calculate variance we need the expected return and the probability in which in this case it is referred as the percentage</w:t>
      </w:r>
    </w:p>
    <w:p w:rsidR="008E6D77"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The formula for calculating variance is as follows;</w:t>
      </w:r>
    </w:p>
    <w:p w:rsidR="008E6D77"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P</w:t>
      </w:r>
      <w:r w:rsidRPr="002F0123">
        <w:rPr>
          <w:rFonts w:ascii="Times New Roman" w:hAnsi="Times New Roman" w:cs="Times New Roman"/>
          <w:vertAlign w:val="subscript"/>
        </w:rPr>
        <w:t>1</w:t>
      </w:r>
      <w:r w:rsidR="004063AE" w:rsidRPr="002F0123">
        <w:rPr>
          <w:rFonts w:ascii="Times New Roman" w:hAnsi="Times New Roman" w:cs="Times New Roman"/>
          <w:vertAlign w:val="subscript"/>
        </w:rPr>
        <w:t xml:space="preserve"> </w:t>
      </w:r>
      <w:r w:rsidRPr="002F0123">
        <w:rPr>
          <w:rFonts w:ascii="Times New Roman" w:hAnsi="Times New Roman" w:cs="Times New Roman"/>
        </w:rPr>
        <w:t>(R</w:t>
      </w:r>
      <w:r w:rsidRPr="002F0123">
        <w:rPr>
          <w:rFonts w:ascii="Times New Roman" w:hAnsi="Times New Roman" w:cs="Times New Roman"/>
          <w:vertAlign w:val="subscript"/>
        </w:rPr>
        <w:t>1</w:t>
      </w:r>
      <w:r w:rsidRPr="002F0123">
        <w:rPr>
          <w:rFonts w:ascii="Times New Roman" w:hAnsi="Times New Roman" w:cs="Times New Roman"/>
        </w:rPr>
        <w:t>-r)</w:t>
      </w:r>
      <w:r w:rsidRPr="002F0123">
        <w:rPr>
          <w:rFonts w:ascii="Times New Roman" w:hAnsi="Times New Roman" w:cs="Times New Roman"/>
          <w:vertAlign w:val="superscript"/>
        </w:rPr>
        <w:t>2</w:t>
      </w:r>
      <w:r w:rsidRPr="002F0123">
        <w:rPr>
          <w:rFonts w:ascii="Times New Roman" w:hAnsi="Times New Roman" w:cs="Times New Roman"/>
        </w:rPr>
        <w:t>+P</w:t>
      </w:r>
      <w:r w:rsidRPr="002F0123">
        <w:rPr>
          <w:rFonts w:ascii="Times New Roman" w:hAnsi="Times New Roman" w:cs="Times New Roman"/>
          <w:vertAlign w:val="subscript"/>
        </w:rPr>
        <w:t>2</w:t>
      </w:r>
      <w:r w:rsidRPr="002F0123">
        <w:rPr>
          <w:rFonts w:ascii="Times New Roman" w:hAnsi="Times New Roman" w:cs="Times New Roman"/>
        </w:rPr>
        <w:t>(R</w:t>
      </w:r>
      <w:r w:rsidRPr="002F0123">
        <w:rPr>
          <w:rFonts w:ascii="Times New Roman" w:hAnsi="Times New Roman" w:cs="Times New Roman"/>
          <w:vertAlign w:val="subscript"/>
        </w:rPr>
        <w:t>1</w:t>
      </w:r>
      <w:r w:rsidRPr="002F0123">
        <w:rPr>
          <w:rFonts w:ascii="Times New Roman" w:hAnsi="Times New Roman" w:cs="Times New Roman"/>
        </w:rPr>
        <w:t>-r)</w:t>
      </w:r>
      <w:r w:rsidRPr="002F0123">
        <w:rPr>
          <w:rFonts w:ascii="Times New Roman" w:hAnsi="Times New Roman" w:cs="Times New Roman"/>
          <w:vertAlign w:val="superscript"/>
        </w:rPr>
        <w:t>2</w:t>
      </w:r>
      <w:r w:rsidRPr="002F0123">
        <w:rPr>
          <w:rFonts w:ascii="Times New Roman" w:hAnsi="Times New Roman" w:cs="Times New Roman"/>
        </w:rPr>
        <w:t>+P</w:t>
      </w:r>
      <w:r w:rsidRPr="002F0123">
        <w:rPr>
          <w:rFonts w:ascii="Times New Roman" w:hAnsi="Times New Roman" w:cs="Times New Roman"/>
          <w:vertAlign w:val="subscript"/>
        </w:rPr>
        <w:t>3</w:t>
      </w:r>
      <w:r w:rsidRPr="002F0123">
        <w:rPr>
          <w:rFonts w:ascii="Times New Roman" w:hAnsi="Times New Roman" w:cs="Times New Roman"/>
        </w:rPr>
        <w:t>(R</w:t>
      </w:r>
      <w:r w:rsidRPr="002F0123">
        <w:rPr>
          <w:rFonts w:ascii="Times New Roman" w:hAnsi="Times New Roman" w:cs="Times New Roman"/>
          <w:vertAlign w:val="subscript"/>
        </w:rPr>
        <w:t>3</w:t>
      </w:r>
      <w:r w:rsidRPr="002F0123">
        <w:rPr>
          <w:rFonts w:ascii="Times New Roman" w:hAnsi="Times New Roman" w:cs="Times New Roman"/>
        </w:rPr>
        <w:t>-r)</w:t>
      </w:r>
      <w:r w:rsidRPr="002F0123">
        <w:rPr>
          <w:rFonts w:ascii="Times New Roman" w:hAnsi="Times New Roman" w:cs="Times New Roman"/>
          <w:vertAlign w:val="superscript"/>
        </w:rPr>
        <w:t>2</w:t>
      </w:r>
      <w:r w:rsidRPr="002F0123">
        <w:rPr>
          <w:rFonts w:ascii="Times New Roman" w:hAnsi="Times New Roman" w:cs="Times New Roman"/>
        </w:rPr>
        <w:t>…P</w:t>
      </w:r>
      <w:r w:rsidRPr="002F0123">
        <w:rPr>
          <w:rFonts w:ascii="Times New Roman" w:hAnsi="Times New Roman" w:cs="Times New Roman"/>
          <w:vertAlign w:val="subscript"/>
        </w:rPr>
        <w:t>n</w:t>
      </w:r>
      <w:r w:rsidR="004063AE" w:rsidRPr="002F0123">
        <w:rPr>
          <w:rFonts w:ascii="Times New Roman" w:hAnsi="Times New Roman" w:cs="Times New Roman"/>
          <w:vertAlign w:val="subscript"/>
        </w:rPr>
        <w:t xml:space="preserve"> </w:t>
      </w:r>
      <w:r w:rsidRPr="002F0123">
        <w:rPr>
          <w:rFonts w:ascii="Times New Roman" w:hAnsi="Times New Roman" w:cs="Times New Roman"/>
        </w:rPr>
        <w:t>(R</w:t>
      </w:r>
      <w:r w:rsidRPr="002F0123">
        <w:rPr>
          <w:rFonts w:ascii="Times New Roman" w:hAnsi="Times New Roman" w:cs="Times New Roman"/>
          <w:vertAlign w:val="subscript"/>
        </w:rPr>
        <w:t>n</w:t>
      </w:r>
      <w:r w:rsidRPr="002F0123">
        <w:rPr>
          <w:rFonts w:ascii="Times New Roman" w:hAnsi="Times New Roman" w:cs="Times New Roman"/>
        </w:rPr>
        <w:t>-r)</w:t>
      </w:r>
      <w:r w:rsidRPr="002F0123">
        <w:rPr>
          <w:rFonts w:ascii="Times New Roman" w:hAnsi="Times New Roman" w:cs="Times New Roman"/>
          <w:vertAlign w:val="superscript"/>
        </w:rPr>
        <w:t>n</w:t>
      </w:r>
    </w:p>
    <w:p w:rsidR="008E6D77"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 0.27(20-5.85)</w:t>
      </w:r>
      <w:r w:rsidRPr="002F0123">
        <w:rPr>
          <w:rFonts w:ascii="Times New Roman" w:hAnsi="Times New Roman" w:cs="Times New Roman"/>
          <w:vertAlign w:val="superscript"/>
        </w:rPr>
        <w:t>2</w:t>
      </w:r>
      <w:r w:rsidRPr="002F0123">
        <w:rPr>
          <w:rFonts w:ascii="Times New Roman" w:hAnsi="Times New Roman" w:cs="Times New Roman"/>
        </w:rPr>
        <w:t>+0.36(10-5.85)</w:t>
      </w:r>
      <w:r w:rsidRPr="002F0123">
        <w:rPr>
          <w:rFonts w:ascii="Times New Roman" w:hAnsi="Times New Roman" w:cs="Times New Roman"/>
          <w:vertAlign w:val="superscript"/>
        </w:rPr>
        <w:t>2</w:t>
      </w:r>
      <w:r w:rsidRPr="002F0123">
        <w:rPr>
          <w:rFonts w:ascii="Times New Roman" w:hAnsi="Times New Roman" w:cs="Times New Roman"/>
        </w:rPr>
        <w:t xml:space="preserve">+ </w:t>
      </w:r>
      <w:r w:rsidRPr="002F0123">
        <w:rPr>
          <w:rFonts w:ascii="Times New Roman" w:hAnsi="Times New Roman" w:cs="Times New Roman"/>
        </w:rPr>
        <w:t>0.27(5-5.85)</w:t>
      </w:r>
      <w:r w:rsidRPr="002F0123">
        <w:rPr>
          <w:rFonts w:ascii="Times New Roman" w:hAnsi="Times New Roman" w:cs="Times New Roman"/>
          <w:vertAlign w:val="superscript"/>
        </w:rPr>
        <w:t>2</w:t>
      </w:r>
      <w:r w:rsidRPr="002F0123">
        <w:rPr>
          <w:rFonts w:ascii="Times New Roman" w:hAnsi="Times New Roman" w:cs="Times New Roman"/>
        </w:rPr>
        <w:t>+ 0.9(-5-5.85)</w:t>
      </w:r>
      <w:r w:rsidRPr="002F0123">
        <w:rPr>
          <w:rFonts w:ascii="Times New Roman" w:hAnsi="Times New Roman" w:cs="Times New Roman"/>
          <w:vertAlign w:val="superscript"/>
        </w:rPr>
        <w:t>2</w:t>
      </w:r>
    </w:p>
    <w:p w:rsidR="008E6D77"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w:t>
      </w:r>
      <w:r w:rsidR="004A6D71" w:rsidRPr="002F0123">
        <w:rPr>
          <w:rFonts w:ascii="Times New Roman" w:hAnsi="Times New Roman" w:cs="Times New Roman"/>
        </w:rPr>
        <w:t>54.060075+ 6.2001+ 0.195075+ 105.95025</w:t>
      </w:r>
    </w:p>
    <w:p w:rsidR="004A6D71"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=166.4055</w:t>
      </w:r>
      <w:r w:rsidR="001F2803" w:rsidRPr="002F0123">
        <w:rPr>
          <w:rFonts w:ascii="Times New Roman" w:hAnsi="Times New Roman" w:cs="Times New Roman"/>
        </w:rPr>
        <w:t>%</w:t>
      </w:r>
    </w:p>
    <w:p w:rsidR="005966BB" w:rsidRPr="002F0123" w:rsidRDefault="005966BB" w:rsidP="002F0123">
      <w:pPr>
        <w:pStyle w:val="ListParagraph"/>
        <w:spacing w:line="480" w:lineRule="auto"/>
        <w:rPr>
          <w:rFonts w:ascii="Times New Roman" w:hAnsi="Times New Roman" w:cs="Times New Roman"/>
        </w:rPr>
      </w:pPr>
      <w:r>
        <w:rPr>
          <w:rFonts w:ascii="Times New Roman" w:hAnsi="Times New Roman" w:cs="Times New Roman"/>
        </w:rPr>
        <w:t>=166%</w:t>
      </w:r>
    </w:p>
    <w:p w:rsidR="004A6D71" w:rsidRPr="002F0123" w:rsidRDefault="0063231F" w:rsidP="002F0123">
      <w:pPr>
        <w:pStyle w:val="ListParagraph"/>
        <w:numPr>
          <w:ilvl w:val="0"/>
          <w:numId w:val="1"/>
        </w:numPr>
        <w:spacing w:line="480" w:lineRule="auto"/>
        <w:rPr>
          <w:rFonts w:ascii="Times New Roman" w:hAnsi="Times New Roman" w:cs="Times New Roman"/>
        </w:rPr>
      </w:pPr>
      <w:r w:rsidRPr="002F0123">
        <w:rPr>
          <w:rFonts w:ascii="Times New Roman" w:hAnsi="Times New Roman" w:cs="Times New Roman"/>
        </w:rPr>
        <w:t>To get the standard variation, we find the square root of the variance. This will help a great deal to expound on the risk that the organization is about to take.</w:t>
      </w:r>
    </w:p>
    <w:p w:rsidR="004A6D71" w:rsidRPr="002F0123" w:rsidRDefault="0063231F" w:rsidP="002F0123">
      <w:pPr>
        <w:pStyle w:val="ListParagraph"/>
        <w:spacing w:line="480" w:lineRule="auto"/>
        <w:rPr>
          <w:rFonts w:ascii="Times New Roman" w:hAnsi="Times New Roman" w:cs="Times New Roman"/>
        </w:rPr>
      </w:pPr>
      <w:r w:rsidRPr="002F0123">
        <w:rPr>
          <w:rFonts w:ascii="Times New Roman" w:hAnsi="Times New Roman" w:cs="Times New Roman"/>
        </w:rPr>
        <w:t xml:space="preserve">Hence </w:t>
      </w:r>
      <w:r w:rsidRPr="002F0123">
        <w:rPr>
          <w:rFonts w:ascii="Times New Roman" w:hAnsi="Times New Roman" w:cs="Times New Roman"/>
        </w:rPr>
        <w:t>standard deviation=square root of variance =</w:t>
      </w:r>
      <w:r w:rsidRPr="002F0123">
        <w:rPr>
          <w:rFonts w:ascii="Times New Roman" w:hAnsi="Times New Roman" w:cs="Times New Roman"/>
          <w:color w:val="222222"/>
          <w:shd w:val="clear" w:color="auto" w:fill="FFFFFF"/>
        </w:rPr>
        <w:t xml:space="preserve"> √variance</w:t>
      </w:r>
    </w:p>
    <w:p w:rsidR="004B1EBC" w:rsidRPr="002F0123" w:rsidRDefault="0063231F" w:rsidP="002F0123">
      <w:pPr>
        <w:pStyle w:val="ListParagraph"/>
        <w:spacing w:line="480" w:lineRule="auto"/>
        <w:rPr>
          <w:rFonts w:ascii="Times New Roman" w:hAnsi="Times New Roman" w:cs="Times New Roman"/>
          <w:color w:val="222222"/>
          <w:shd w:val="clear" w:color="auto" w:fill="FFFFFF"/>
        </w:rPr>
      </w:pPr>
      <w:r w:rsidRPr="002F0123">
        <w:rPr>
          <w:rFonts w:ascii="Times New Roman" w:hAnsi="Times New Roman" w:cs="Times New Roman"/>
        </w:rPr>
        <w:t>=</w:t>
      </w:r>
      <w:r w:rsidRPr="002F0123">
        <w:rPr>
          <w:rFonts w:ascii="Times New Roman" w:hAnsi="Times New Roman" w:cs="Times New Roman"/>
          <w:color w:val="222222"/>
          <w:shd w:val="clear" w:color="auto" w:fill="FFFFFF"/>
        </w:rPr>
        <w:t xml:space="preserve"> √166.4055</w:t>
      </w:r>
    </w:p>
    <w:p w:rsidR="001F2803" w:rsidRDefault="0063231F" w:rsidP="002F0123">
      <w:pPr>
        <w:pStyle w:val="ListParagraph"/>
        <w:spacing w:line="480" w:lineRule="auto"/>
        <w:rPr>
          <w:rFonts w:ascii="Times New Roman" w:hAnsi="Times New Roman" w:cs="Times New Roman"/>
          <w:color w:val="222222"/>
          <w:shd w:val="clear" w:color="auto" w:fill="FFFFFF"/>
        </w:rPr>
      </w:pPr>
      <w:r w:rsidRPr="002F0123">
        <w:rPr>
          <w:rFonts w:ascii="Times New Roman" w:hAnsi="Times New Roman" w:cs="Times New Roman"/>
          <w:color w:val="222222"/>
          <w:shd w:val="clear" w:color="auto" w:fill="FFFFFF"/>
        </w:rPr>
        <w:t>=12.8998%</w:t>
      </w:r>
    </w:p>
    <w:p w:rsidR="005966BB" w:rsidRPr="002F0123" w:rsidRDefault="005966BB" w:rsidP="002F0123">
      <w:pPr>
        <w:pStyle w:val="ListParagraph"/>
        <w:spacing w:line="480" w:lineRule="auto"/>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=12%</w:t>
      </w:r>
    </w:p>
    <w:p w:rsidR="004063AE" w:rsidRPr="002F0123" w:rsidRDefault="0063231F" w:rsidP="002F0123">
      <w:pPr>
        <w:spacing w:line="480" w:lineRule="auto"/>
        <w:jc w:val="center"/>
        <w:rPr>
          <w:rFonts w:ascii="Times New Roman" w:eastAsia="Times New Roman" w:hAnsi="Times New Roman" w:cs="Times New Roman"/>
          <w:b/>
          <w:color w:val="111111"/>
        </w:rPr>
      </w:pPr>
      <w:r w:rsidRPr="002F0123">
        <w:rPr>
          <w:rFonts w:ascii="Times New Roman" w:eastAsia="Times New Roman" w:hAnsi="Times New Roman" w:cs="Times New Roman"/>
          <w:b/>
          <w:color w:val="111111"/>
        </w:rPr>
        <w:t xml:space="preserve">Summary </w:t>
      </w:r>
      <w:r w:rsidR="00CC14D4" w:rsidRPr="002F0123">
        <w:rPr>
          <w:rFonts w:ascii="Times New Roman" w:eastAsia="Times New Roman" w:hAnsi="Times New Roman" w:cs="Times New Roman"/>
          <w:b/>
          <w:color w:val="111111"/>
        </w:rPr>
        <w:t>of Findings</w:t>
      </w:r>
    </w:p>
    <w:p w:rsidR="001F2803" w:rsidRPr="002F0123" w:rsidRDefault="0063231F" w:rsidP="002F0123">
      <w:pPr>
        <w:spacing w:line="480" w:lineRule="auto"/>
        <w:rPr>
          <w:rFonts w:ascii="Times New Roman" w:eastAsia="Times New Roman" w:hAnsi="Times New Roman" w:cs="Times New Roman"/>
          <w:color w:val="111111"/>
        </w:rPr>
      </w:pPr>
      <w:r w:rsidRPr="002F0123">
        <w:rPr>
          <w:rFonts w:ascii="Times New Roman" w:eastAsia="Times New Roman" w:hAnsi="Times New Roman" w:cs="Times New Roman"/>
          <w:color w:val="111111"/>
        </w:rPr>
        <w:tab/>
        <w:t>Calculating expected return, variance, and standard deviation helps to convey a lot about organizational risk in investing in stock</w:t>
      </w:r>
      <w:r w:rsidR="006D5171" w:rsidRPr="002F0123">
        <w:rPr>
          <w:rFonts w:ascii="Times New Roman" w:eastAsia="Times New Roman" w:hAnsi="Times New Roman" w:cs="Times New Roman"/>
          <w:color w:val="111111"/>
        </w:rPr>
        <w:t xml:space="preserve"> (</w:t>
      </w:r>
      <w:r w:rsidR="006D5171" w:rsidRPr="002F0123">
        <w:rPr>
          <w:rFonts w:ascii="Times New Roman" w:hAnsi="Times New Roman" w:cs="Times New Roman"/>
          <w:color w:val="222222"/>
          <w:shd w:val="clear" w:color="auto" w:fill="FFFFFF"/>
        </w:rPr>
        <w:t>Boquist et al., 2017)</w:t>
      </w:r>
      <w:r w:rsidRPr="002F0123">
        <w:rPr>
          <w:rFonts w:ascii="Times New Roman" w:eastAsia="Times New Roman" w:hAnsi="Times New Roman" w:cs="Times New Roman"/>
          <w:color w:val="111111"/>
        </w:rPr>
        <w:t xml:space="preserve">. </w:t>
      </w:r>
      <w:r w:rsidRPr="002F0123">
        <w:rPr>
          <w:rFonts w:ascii="Times New Roman" w:eastAsia="Times New Roman" w:hAnsi="Times New Roman" w:cs="Times New Roman"/>
          <w:color w:val="111111"/>
        </w:rPr>
        <w:t xml:space="preserve">Standard deviation has helped to show the market volatility and the probable risk. Having a higher standard deviation shows that there is a high risk in that investment and thus an investor should shy from the same. In this case, the standard deviation is </w:t>
      </w:r>
      <w:r w:rsidRPr="002F0123">
        <w:rPr>
          <w:rFonts w:ascii="Times New Roman" w:eastAsia="Times New Roman" w:hAnsi="Times New Roman" w:cs="Times New Roman"/>
          <w:color w:val="111111"/>
        </w:rPr>
        <w:t>relatively lower being 12.8998% and thus it is advisable to some extent to invest in the same.</w:t>
      </w:r>
    </w:p>
    <w:p w:rsidR="001F2803" w:rsidRPr="002F0123" w:rsidRDefault="0063231F" w:rsidP="002F0123">
      <w:pPr>
        <w:spacing w:line="480" w:lineRule="auto"/>
        <w:rPr>
          <w:rFonts w:ascii="Times New Roman" w:eastAsia="Times New Roman" w:hAnsi="Times New Roman" w:cs="Times New Roman"/>
          <w:color w:val="111111"/>
        </w:rPr>
      </w:pPr>
      <w:r w:rsidRPr="002F0123">
        <w:rPr>
          <w:rFonts w:ascii="Times New Roman" w:eastAsia="Times New Roman" w:hAnsi="Times New Roman" w:cs="Times New Roman"/>
          <w:color w:val="111111"/>
        </w:rPr>
        <w:tab/>
        <w:t>Standard deviation in stock market is important as it helps to how the price follows the normal distribution pattern. Again, looking at the variance, if the var</w:t>
      </w:r>
      <w:r w:rsidRPr="002F0123">
        <w:rPr>
          <w:rFonts w:ascii="Times New Roman" w:eastAsia="Times New Roman" w:hAnsi="Times New Roman" w:cs="Times New Roman"/>
          <w:color w:val="111111"/>
        </w:rPr>
        <w:t xml:space="preserve">iance is very high this means </w:t>
      </w:r>
      <w:r w:rsidRPr="002F0123">
        <w:rPr>
          <w:rFonts w:ascii="Times New Roman" w:eastAsia="Times New Roman" w:hAnsi="Times New Roman" w:cs="Times New Roman"/>
          <w:color w:val="111111"/>
        </w:rPr>
        <w:lastRenderedPageBreak/>
        <w:t>it will lead to high standard deviation and thus the more volatile the investment will be. Although more often investors assume that price falls with</w:t>
      </w:r>
      <w:r w:rsidR="004063AE" w:rsidRPr="002F0123">
        <w:rPr>
          <w:rFonts w:ascii="Times New Roman" w:eastAsia="Times New Roman" w:hAnsi="Times New Roman" w:cs="Times New Roman"/>
          <w:color w:val="111111"/>
        </w:rPr>
        <w:t>in</w:t>
      </w:r>
      <w:r w:rsidRPr="002F0123">
        <w:rPr>
          <w:rFonts w:ascii="Times New Roman" w:eastAsia="Times New Roman" w:hAnsi="Times New Roman" w:cs="Times New Roman"/>
          <w:color w:val="111111"/>
        </w:rPr>
        <w:t xml:space="preserve"> two range of standard deviation</w:t>
      </w:r>
      <w:r w:rsidR="004063AE" w:rsidRPr="002F0123">
        <w:rPr>
          <w:rFonts w:ascii="Times New Roman" w:eastAsia="Times New Roman" w:hAnsi="Times New Roman" w:cs="Times New Roman"/>
          <w:color w:val="111111"/>
        </w:rPr>
        <w:t>, there is a possibility that the two ranges can be very wide</w:t>
      </w:r>
      <w:r w:rsidR="006D5171" w:rsidRPr="002F0123">
        <w:rPr>
          <w:rFonts w:ascii="Times New Roman" w:eastAsia="Times New Roman" w:hAnsi="Times New Roman" w:cs="Times New Roman"/>
          <w:color w:val="111111"/>
        </w:rPr>
        <w:t xml:space="preserve"> (</w:t>
      </w:r>
      <w:r w:rsidR="006D5171" w:rsidRPr="002F0123">
        <w:rPr>
          <w:rFonts w:ascii="Times New Roman" w:hAnsi="Times New Roman" w:cs="Times New Roman"/>
          <w:color w:val="222222"/>
          <w:shd w:val="clear" w:color="auto" w:fill="FFFFFF"/>
        </w:rPr>
        <w:t>Laeven et al., 2016)</w:t>
      </w:r>
      <w:r w:rsidR="004063AE" w:rsidRPr="002F0123">
        <w:rPr>
          <w:rFonts w:ascii="Times New Roman" w:eastAsia="Times New Roman" w:hAnsi="Times New Roman" w:cs="Times New Roman"/>
          <w:color w:val="111111"/>
        </w:rPr>
        <w:t>.</w:t>
      </w:r>
    </w:p>
    <w:p w:rsidR="004063AE" w:rsidRPr="002F0123" w:rsidRDefault="0063231F" w:rsidP="002F0123">
      <w:pPr>
        <w:spacing w:line="480" w:lineRule="auto"/>
        <w:rPr>
          <w:rFonts w:ascii="Times New Roman" w:hAnsi="Times New Roman" w:cs="Times New Roman"/>
        </w:rPr>
      </w:pPr>
      <w:r w:rsidRPr="002F0123">
        <w:rPr>
          <w:rFonts w:ascii="Times New Roman" w:eastAsia="Times New Roman" w:hAnsi="Times New Roman" w:cs="Times New Roman"/>
          <w:color w:val="111111"/>
        </w:rPr>
        <w:tab/>
        <w:t>Having analyzed the case, as a hired consultant I would advise the Saudi Arabian hospital to risk for the securities as the standard deviation is relatively low. The four categories of the Saudi Arabian economy, n</w:t>
      </w:r>
      <w:r w:rsidRPr="002F0123">
        <w:rPr>
          <w:rFonts w:ascii="Times New Roman" w:eastAsia="Times New Roman" w:hAnsi="Times New Roman" w:cs="Times New Roman"/>
          <w:color w:val="111111"/>
        </w:rPr>
        <w:t>amely, booming, normal, recession and depression, in this case, are favorable and therefore it is advisable to invest in the stock portfolio.</w:t>
      </w:r>
    </w:p>
    <w:p w:rsidR="004B1EBC" w:rsidRPr="002F0123" w:rsidRDefault="0063231F" w:rsidP="002F0123">
      <w:pPr>
        <w:spacing w:line="480" w:lineRule="auto"/>
        <w:rPr>
          <w:rFonts w:ascii="Times New Roman" w:hAnsi="Times New Roman" w:cs="Times New Roman"/>
        </w:rPr>
      </w:pPr>
      <w:r w:rsidRPr="002F0123">
        <w:rPr>
          <w:rFonts w:ascii="Times New Roman" w:hAnsi="Times New Roman" w:cs="Times New Roman"/>
        </w:rPr>
        <w:tab/>
      </w:r>
      <w:r w:rsidR="005E1F9C" w:rsidRPr="002F0123">
        <w:rPr>
          <w:rFonts w:ascii="Times New Roman" w:hAnsi="Times New Roman" w:cs="Times New Roman"/>
        </w:rPr>
        <w:t>Another thing the hospital should take note of is that standard deviation should be given a lot of emphases to determine the volatility of risk in the market. Taking note of the spread of the prices of the asset from the average price</w:t>
      </w:r>
      <w:r w:rsidRPr="002F0123">
        <w:rPr>
          <w:rFonts w:ascii="Times New Roman" w:hAnsi="Times New Roman" w:cs="Times New Roman"/>
        </w:rPr>
        <w:t>s</w:t>
      </w:r>
      <w:r w:rsidR="005E1F9C" w:rsidRPr="002F0123">
        <w:rPr>
          <w:rFonts w:ascii="Times New Roman" w:hAnsi="Times New Roman" w:cs="Times New Roman"/>
        </w:rPr>
        <w:t xml:space="preserve"> shows clearly if the organization should invest during the depression, recession, boom and normal </w:t>
      </w:r>
      <w:r w:rsidRPr="002F0123">
        <w:rPr>
          <w:rFonts w:ascii="Times New Roman" w:hAnsi="Times New Roman" w:cs="Times New Roman"/>
        </w:rPr>
        <w:t>economic</w:t>
      </w:r>
      <w:r w:rsidR="005E1F9C" w:rsidRPr="002F0123">
        <w:rPr>
          <w:rFonts w:ascii="Times New Roman" w:hAnsi="Times New Roman" w:cs="Times New Roman"/>
        </w:rPr>
        <w:t xml:space="preserve"> times</w:t>
      </w:r>
      <w:r w:rsidR="006D5171" w:rsidRPr="002F0123">
        <w:rPr>
          <w:rFonts w:ascii="Times New Roman" w:hAnsi="Times New Roman" w:cs="Times New Roman"/>
        </w:rPr>
        <w:t xml:space="preserve"> (</w:t>
      </w:r>
      <w:r w:rsidR="006D5171" w:rsidRPr="002F0123">
        <w:rPr>
          <w:rFonts w:ascii="Times New Roman" w:hAnsi="Times New Roman" w:cs="Times New Roman"/>
          <w:color w:val="222222"/>
          <w:shd w:val="clear" w:color="auto" w:fill="FFFFFF"/>
        </w:rPr>
        <w:t>Martin, 2017)</w:t>
      </w:r>
      <w:r w:rsidR="005E1F9C" w:rsidRPr="002F0123">
        <w:rPr>
          <w:rFonts w:ascii="Times New Roman" w:hAnsi="Times New Roman" w:cs="Times New Roman"/>
        </w:rPr>
        <w:t>.</w:t>
      </w:r>
      <w:r w:rsidRPr="002F0123">
        <w:rPr>
          <w:rFonts w:ascii="Times New Roman" w:hAnsi="Times New Roman" w:cs="Times New Roman"/>
        </w:rPr>
        <w:t xml:space="preserve"> If t</w:t>
      </w:r>
      <w:r w:rsidRPr="002F0123">
        <w:rPr>
          <w:rFonts w:ascii="Times New Roman" w:hAnsi="Times New Roman" w:cs="Times New Roman"/>
        </w:rPr>
        <w:t>he prices are moving so wildly, then the standard deviation will be very high and this translates that the investment will be very risky. If the Saudi Arabian Hospital invests in the stock at this time when there is high risk, then it stands at a high chan</w:t>
      </w:r>
      <w:r w:rsidRPr="002F0123">
        <w:rPr>
          <w:rFonts w:ascii="Times New Roman" w:hAnsi="Times New Roman" w:cs="Times New Roman"/>
        </w:rPr>
        <w:t xml:space="preserve">ce of collapsing or making huge losses. For that reason, it is advisable to take into consideration the possibility of risk during the four aforementioned times of economy to make wise investment decisions. </w:t>
      </w:r>
    </w:p>
    <w:p w:rsidR="00CC14D4" w:rsidRPr="002F0123" w:rsidRDefault="0063231F" w:rsidP="002F0123">
      <w:pPr>
        <w:spacing w:line="480" w:lineRule="auto"/>
        <w:rPr>
          <w:rFonts w:ascii="Times New Roman" w:hAnsi="Times New Roman" w:cs="Times New Roman"/>
        </w:rPr>
      </w:pPr>
      <w:r w:rsidRPr="002F0123">
        <w:rPr>
          <w:rFonts w:ascii="Times New Roman" w:hAnsi="Times New Roman" w:cs="Times New Roman"/>
        </w:rPr>
        <w:tab/>
        <w:t xml:space="preserve">Consequently, from the </w:t>
      </w:r>
      <w:r w:rsidR="00795183" w:rsidRPr="002F0123">
        <w:rPr>
          <w:rFonts w:ascii="Times New Roman" w:hAnsi="Times New Roman" w:cs="Times New Roman"/>
        </w:rPr>
        <w:t>calculation</w:t>
      </w:r>
      <w:r w:rsidRPr="002F0123">
        <w:rPr>
          <w:rFonts w:ascii="Times New Roman" w:hAnsi="Times New Roman" w:cs="Times New Roman"/>
        </w:rPr>
        <w:t xml:space="preserve"> and general knowledge, it is clear to deduce that low standard deviation portrays that the prices are calm and hence the risk in investing is relatively low</w:t>
      </w:r>
      <w:r w:rsidR="006D5171" w:rsidRPr="002F0123">
        <w:rPr>
          <w:rFonts w:ascii="Times New Roman" w:hAnsi="Times New Roman" w:cs="Times New Roman"/>
        </w:rPr>
        <w:t xml:space="preserve"> (</w:t>
      </w:r>
      <w:r w:rsidR="006D5171" w:rsidRPr="002F0123">
        <w:rPr>
          <w:rFonts w:ascii="Times New Roman" w:hAnsi="Times New Roman" w:cs="Times New Roman"/>
          <w:color w:val="222222"/>
          <w:shd w:val="clear" w:color="auto" w:fill="FFFFFF"/>
        </w:rPr>
        <w:t>Bali &amp; Zhou, 2016)</w:t>
      </w:r>
      <w:r w:rsidRPr="002F0123">
        <w:rPr>
          <w:rFonts w:ascii="Times New Roman" w:hAnsi="Times New Roman" w:cs="Times New Roman"/>
        </w:rPr>
        <w:t xml:space="preserve">. As a consultant to the Saudi Arabian hospital, I would recommend them that </w:t>
      </w:r>
      <w:r w:rsidRPr="002F0123">
        <w:rPr>
          <w:rFonts w:ascii="Times New Roman" w:hAnsi="Times New Roman" w:cs="Times New Roman"/>
        </w:rPr>
        <w:t>this is the right time to invest whenever the standard deviation is low.</w:t>
      </w:r>
    </w:p>
    <w:p w:rsidR="002F0123" w:rsidRPr="002F0123" w:rsidRDefault="0063231F" w:rsidP="002F0123">
      <w:pPr>
        <w:spacing w:after="200" w:line="480" w:lineRule="auto"/>
        <w:rPr>
          <w:rFonts w:ascii="Times New Roman" w:hAnsi="Times New Roman" w:cs="Times New Roman"/>
        </w:rPr>
      </w:pPr>
      <w:r w:rsidRPr="002F0123">
        <w:rPr>
          <w:rFonts w:ascii="Times New Roman" w:hAnsi="Times New Roman" w:cs="Times New Roman"/>
        </w:rPr>
        <w:br w:type="page"/>
      </w:r>
    </w:p>
    <w:p w:rsidR="006D5171" w:rsidRPr="002F0123" w:rsidRDefault="0063231F" w:rsidP="002F0123">
      <w:pPr>
        <w:spacing w:line="480" w:lineRule="auto"/>
        <w:jc w:val="center"/>
        <w:rPr>
          <w:rFonts w:ascii="Times New Roman" w:hAnsi="Times New Roman" w:cs="Times New Roman"/>
        </w:rPr>
      </w:pPr>
      <w:r w:rsidRPr="002F0123">
        <w:rPr>
          <w:rFonts w:ascii="Times New Roman" w:hAnsi="Times New Roman" w:cs="Times New Roman"/>
        </w:rPr>
        <w:lastRenderedPageBreak/>
        <w:t>References</w:t>
      </w:r>
    </w:p>
    <w:p w:rsidR="002F0123" w:rsidRPr="002F0123" w:rsidRDefault="0063231F" w:rsidP="002F0123">
      <w:pPr>
        <w:spacing w:line="480" w:lineRule="auto"/>
        <w:ind w:left="720" w:hanging="720"/>
        <w:rPr>
          <w:rFonts w:ascii="Times New Roman" w:hAnsi="Times New Roman" w:cs="Times New Roman"/>
        </w:rPr>
      </w:pPr>
      <w:r w:rsidRPr="002F0123">
        <w:rPr>
          <w:rFonts w:ascii="Times New Roman" w:hAnsi="Times New Roman" w:cs="Times New Roman"/>
          <w:color w:val="222222"/>
          <w:shd w:val="clear" w:color="auto" w:fill="FFFFFF"/>
        </w:rPr>
        <w:t>Bali, T. G., &amp; Zhou, H. (2016). Risk, uncertainty, and expected returns. </w:t>
      </w:r>
      <w:r w:rsidRPr="002F0123">
        <w:rPr>
          <w:rFonts w:ascii="Times New Roman" w:hAnsi="Times New Roman" w:cs="Times New Roman"/>
          <w:i/>
          <w:iCs/>
          <w:color w:val="222222"/>
          <w:shd w:val="clear" w:color="auto" w:fill="FFFFFF"/>
        </w:rPr>
        <w:t>Journal of Financial and Quantitative Analysis</w:t>
      </w:r>
      <w:r w:rsidRPr="002F0123">
        <w:rPr>
          <w:rFonts w:ascii="Times New Roman" w:hAnsi="Times New Roman" w:cs="Times New Roman"/>
          <w:color w:val="222222"/>
          <w:shd w:val="clear" w:color="auto" w:fill="FFFFFF"/>
        </w:rPr>
        <w:t>, </w:t>
      </w:r>
      <w:r w:rsidRPr="002F0123">
        <w:rPr>
          <w:rFonts w:ascii="Times New Roman" w:hAnsi="Times New Roman" w:cs="Times New Roman"/>
          <w:i/>
          <w:iCs/>
          <w:color w:val="222222"/>
          <w:shd w:val="clear" w:color="auto" w:fill="FFFFFF"/>
        </w:rPr>
        <w:t>51</w:t>
      </w:r>
      <w:r w:rsidRPr="002F0123">
        <w:rPr>
          <w:rFonts w:ascii="Times New Roman" w:hAnsi="Times New Roman" w:cs="Times New Roman"/>
          <w:color w:val="222222"/>
          <w:shd w:val="clear" w:color="auto" w:fill="FFFFFF"/>
        </w:rPr>
        <w:t>(3), 707-735.</w:t>
      </w:r>
    </w:p>
    <w:p w:rsidR="002F0123" w:rsidRPr="002F0123" w:rsidRDefault="0063231F" w:rsidP="002F0123">
      <w:pPr>
        <w:spacing w:line="480" w:lineRule="auto"/>
        <w:ind w:left="720" w:hanging="720"/>
        <w:rPr>
          <w:rFonts w:ascii="Times New Roman" w:hAnsi="Times New Roman" w:cs="Times New Roman"/>
          <w:color w:val="222222"/>
          <w:shd w:val="clear" w:color="auto" w:fill="FFFFFF"/>
        </w:rPr>
      </w:pPr>
      <w:r w:rsidRPr="002F0123">
        <w:rPr>
          <w:rFonts w:ascii="Times New Roman" w:hAnsi="Times New Roman" w:cs="Times New Roman"/>
          <w:color w:val="222222"/>
          <w:shd w:val="clear" w:color="auto" w:fill="FFFFFF"/>
        </w:rPr>
        <w:t>Boquist, J. A., Racette, G. A., &amp;</w:t>
      </w:r>
      <w:r w:rsidRPr="002F0123">
        <w:rPr>
          <w:rFonts w:ascii="Times New Roman" w:hAnsi="Times New Roman" w:cs="Times New Roman"/>
          <w:color w:val="222222"/>
          <w:shd w:val="clear" w:color="auto" w:fill="FFFFFF"/>
        </w:rPr>
        <w:t xml:space="preserve"> Schlarbaum, G. G. (2017). Duration and risk assessment for bonds and common stocks. In </w:t>
      </w:r>
      <w:r w:rsidRPr="002F0123">
        <w:rPr>
          <w:rFonts w:ascii="Times New Roman" w:hAnsi="Times New Roman" w:cs="Times New Roman"/>
          <w:i/>
          <w:iCs/>
          <w:color w:val="222222"/>
          <w:shd w:val="clear" w:color="auto" w:fill="FFFFFF"/>
        </w:rPr>
        <w:t>Bond Duration and Immunization</w:t>
      </w:r>
      <w:r w:rsidRPr="002F0123">
        <w:rPr>
          <w:rFonts w:ascii="Times New Roman" w:hAnsi="Times New Roman" w:cs="Times New Roman"/>
          <w:color w:val="222222"/>
          <w:shd w:val="clear" w:color="auto" w:fill="FFFFFF"/>
        </w:rPr>
        <w:t> (pp. 102-107). Routledge.</w:t>
      </w:r>
    </w:p>
    <w:p w:rsidR="002F0123" w:rsidRPr="002F0123" w:rsidRDefault="0063231F" w:rsidP="002F0123">
      <w:pPr>
        <w:spacing w:line="480" w:lineRule="auto"/>
        <w:ind w:left="720" w:hanging="720"/>
        <w:rPr>
          <w:rFonts w:ascii="Times New Roman" w:hAnsi="Times New Roman" w:cs="Times New Roman"/>
          <w:color w:val="222222"/>
          <w:shd w:val="clear" w:color="auto" w:fill="FFFFFF"/>
        </w:rPr>
      </w:pPr>
      <w:r w:rsidRPr="002F0123">
        <w:rPr>
          <w:rFonts w:ascii="Times New Roman" w:hAnsi="Times New Roman" w:cs="Times New Roman"/>
          <w:color w:val="222222"/>
          <w:shd w:val="clear" w:color="auto" w:fill="FFFFFF"/>
        </w:rPr>
        <w:t>Laeven, L., Ratnovski, L., &amp; Tong, H. (2016). Bank size, capital, and systemic risk: Some international evidenc</w:t>
      </w:r>
      <w:r w:rsidRPr="002F0123">
        <w:rPr>
          <w:rFonts w:ascii="Times New Roman" w:hAnsi="Times New Roman" w:cs="Times New Roman"/>
          <w:color w:val="222222"/>
          <w:shd w:val="clear" w:color="auto" w:fill="FFFFFF"/>
        </w:rPr>
        <w:t>e. </w:t>
      </w:r>
      <w:r w:rsidRPr="002F0123">
        <w:rPr>
          <w:rFonts w:ascii="Times New Roman" w:hAnsi="Times New Roman" w:cs="Times New Roman"/>
          <w:i/>
          <w:iCs/>
          <w:color w:val="222222"/>
          <w:shd w:val="clear" w:color="auto" w:fill="FFFFFF"/>
        </w:rPr>
        <w:t>Journal of Banking &amp; Finance</w:t>
      </w:r>
      <w:r w:rsidRPr="002F0123">
        <w:rPr>
          <w:rFonts w:ascii="Times New Roman" w:hAnsi="Times New Roman" w:cs="Times New Roman"/>
          <w:color w:val="222222"/>
          <w:shd w:val="clear" w:color="auto" w:fill="FFFFFF"/>
        </w:rPr>
        <w:t>, </w:t>
      </w:r>
      <w:r w:rsidRPr="002F0123">
        <w:rPr>
          <w:rFonts w:ascii="Times New Roman" w:hAnsi="Times New Roman" w:cs="Times New Roman"/>
          <w:i/>
          <w:iCs/>
          <w:color w:val="222222"/>
          <w:shd w:val="clear" w:color="auto" w:fill="FFFFFF"/>
        </w:rPr>
        <w:t>69</w:t>
      </w:r>
      <w:r w:rsidRPr="002F0123">
        <w:rPr>
          <w:rFonts w:ascii="Times New Roman" w:hAnsi="Times New Roman" w:cs="Times New Roman"/>
          <w:color w:val="222222"/>
          <w:shd w:val="clear" w:color="auto" w:fill="FFFFFF"/>
        </w:rPr>
        <w:t>, S25-S34.</w:t>
      </w:r>
    </w:p>
    <w:p w:rsidR="002F0123" w:rsidRPr="002F0123" w:rsidRDefault="0063231F" w:rsidP="002F0123">
      <w:pPr>
        <w:spacing w:line="480" w:lineRule="auto"/>
        <w:ind w:left="720" w:hanging="720"/>
        <w:rPr>
          <w:rFonts w:ascii="Times New Roman" w:hAnsi="Times New Roman" w:cs="Times New Roman"/>
          <w:color w:val="222222"/>
          <w:shd w:val="clear" w:color="auto" w:fill="FFFFFF"/>
        </w:rPr>
      </w:pPr>
      <w:r w:rsidRPr="002F0123">
        <w:rPr>
          <w:rFonts w:ascii="Times New Roman" w:hAnsi="Times New Roman" w:cs="Times New Roman"/>
          <w:color w:val="222222"/>
          <w:shd w:val="clear" w:color="auto" w:fill="FFFFFF"/>
        </w:rPr>
        <w:t>Martin, I. (2017). What is the Expected Return on the Market?. </w:t>
      </w:r>
      <w:r w:rsidRPr="002F0123">
        <w:rPr>
          <w:rFonts w:ascii="Times New Roman" w:hAnsi="Times New Roman" w:cs="Times New Roman"/>
          <w:i/>
          <w:iCs/>
          <w:color w:val="222222"/>
          <w:shd w:val="clear" w:color="auto" w:fill="FFFFFF"/>
        </w:rPr>
        <w:t>The Quarterly Journal of Economics</w:t>
      </w:r>
      <w:r w:rsidRPr="002F0123">
        <w:rPr>
          <w:rFonts w:ascii="Times New Roman" w:hAnsi="Times New Roman" w:cs="Times New Roman"/>
          <w:color w:val="222222"/>
          <w:shd w:val="clear" w:color="auto" w:fill="FFFFFF"/>
        </w:rPr>
        <w:t>, </w:t>
      </w:r>
      <w:r w:rsidRPr="002F0123">
        <w:rPr>
          <w:rFonts w:ascii="Times New Roman" w:hAnsi="Times New Roman" w:cs="Times New Roman"/>
          <w:i/>
          <w:iCs/>
          <w:color w:val="222222"/>
          <w:shd w:val="clear" w:color="auto" w:fill="FFFFFF"/>
        </w:rPr>
        <w:t>132</w:t>
      </w:r>
      <w:r w:rsidRPr="002F0123">
        <w:rPr>
          <w:rFonts w:ascii="Times New Roman" w:hAnsi="Times New Roman" w:cs="Times New Roman"/>
          <w:color w:val="222222"/>
          <w:shd w:val="clear" w:color="auto" w:fill="FFFFFF"/>
        </w:rPr>
        <w:t>(1), 367-433.</w:t>
      </w:r>
    </w:p>
    <w:sectPr w:rsidR="002F0123" w:rsidRPr="002F0123" w:rsidSect="007951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31F" w:rsidRDefault="0063231F">
      <w:r>
        <w:separator/>
      </w:r>
    </w:p>
  </w:endnote>
  <w:endnote w:type="continuationSeparator" w:id="0">
    <w:p w:rsidR="0063231F" w:rsidRDefault="00632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31F" w:rsidRDefault="0063231F">
      <w:r>
        <w:separator/>
      </w:r>
    </w:p>
  </w:footnote>
  <w:footnote w:type="continuationSeparator" w:id="0">
    <w:p w:rsidR="0063231F" w:rsidRDefault="006323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453624034"/>
      <w:docPartObj>
        <w:docPartGallery w:val="Page Numbers (Top of Page)"/>
        <w:docPartUnique/>
      </w:docPartObj>
    </w:sdtPr>
    <w:sdtEndPr>
      <w:rPr>
        <w:noProof/>
      </w:rPr>
    </w:sdtEndPr>
    <w:sdtContent>
      <w:p w:rsidR="00795183" w:rsidRPr="00795183" w:rsidRDefault="0063231F">
        <w:pPr>
          <w:pStyle w:val="Header"/>
          <w:jc w:val="right"/>
          <w:rPr>
            <w:rFonts w:ascii="Times New Roman" w:hAnsi="Times New Roman" w:cs="Times New Roman"/>
          </w:rPr>
        </w:pPr>
        <w:r w:rsidRPr="00795183">
          <w:rPr>
            <w:rFonts w:ascii="Times New Roman" w:hAnsi="Times New Roman" w:cs="Times New Roman"/>
          </w:rPr>
          <w:t>RETURN AND RISK</w:t>
        </w:r>
        <w:r>
          <w:rPr>
            <w:rFonts w:ascii="Times New Roman" w:hAnsi="Times New Roman" w:cs="Times New Roman"/>
          </w:rPr>
          <w:t xml:space="preserve">         </w:t>
        </w:r>
        <w:r>
          <w:rPr>
            <w:rFonts w:ascii="Times New Roman" w:hAnsi="Times New Roman" w:cs="Times New Roman"/>
          </w:rPr>
          <w:t xml:space="preserve">                                                                                                             </w:t>
        </w:r>
        <w:r w:rsidRPr="00795183">
          <w:rPr>
            <w:rFonts w:ascii="Times New Roman" w:hAnsi="Times New Roman" w:cs="Times New Roman"/>
          </w:rPr>
          <w:fldChar w:fldCharType="begin"/>
        </w:r>
        <w:r w:rsidRPr="00795183">
          <w:rPr>
            <w:rFonts w:ascii="Times New Roman" w:hAnsi="Times New Roman" w:cs="Times New Roman"/>
          </w:rPr>
          <w:instrText xml:space="preserve"> PAGE   \* MERGEFORMAT </w:instrText>
        </w:r>
        <w:r w:rsidRPr="00795183">
          <w:rPr>
            <w:rFonts w:ascii="Times New Roman" w:hAnsi="Times New Roman" w:cs="Times New Roman"/>
          </w:rPr>
          <w:fldChar w:fldCharType="separate"/>
        </w:r>
        <w:r w:rsidR="00436351">
          <w:rPr>
            <w:rFonts w:ascii="Times New Roman" w:hAnsi="Times New Roman" w:cs="Times New Roman"/>
            <w:noProof/>
          </w:rPr>
          <w:t>2</w:t>
        </w:r>
        <w:r w:rsidRPr="00795183">
          <w:rPr>
            <w:rFonts w:ascii="Times New Roman" w:hAnsi="Times New Roman" w:cs="Times New Roman"/>
            <w:noProof/>
          </w:rPr>
          <w:fldChar w:fldCharType="end"/>
        </w:r>
      </w:p>
    </w:sdtContent>
  </w:sdt>
  <w:p w:rsidR="00795183" w:rsidRPr="00795183" w:rsidRDefault="00795183">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320645712"/>
      <w:docPartObj>
        <w:docPartGallery w:val="Page Numbers (Top of Page)"/>
        <w:docPartUnique/>
      </w:docPartObj>
    </w:sdtPr>
    <w:sdtEndPr>
      <w:rPr>
        <w:noProof/>
      </w:rPr>
    </w:sdtEndPr>
    <w:sdtContent>
      <w:p w:rsidR="00795183" w:rsidRPr="00795183" w:rsidRDefault="0063231F">
        <w:pPr>
          <w:pStyle w:val="Header"/>
          <w:jc w:val="right"/>
          <w:rPr>
            <w:rFonts w:ascii="Times New Roman" w:hAnsi="Times New Roman" w:cs="Times New Roman"/>
          </w:rPr>
        </w:pPr>
        <w:r w:rsidRPr="00795183">
          <w:rPr>
            <w:rFonts w:ascii="Times New Roman" w:hAnsi="Times New Roman" w:cs="Times New Roman"/>
          </w:rPr>
          <w:t>Running head: RETURN AND RISK</w:t>
        </w:r>
        <w:r>
          <w:rPr>
            <w:rFonts w:ascii="Times New Roman" w:hAnsi="Times New Roman" w:cs="Times New Roman"/>
          </w:rPr>
          <w:t xml:space="preserve">                                                                                             </w:t>
        </w:r>
        <w:r w:rsidRPr="00795183">
          <w:rPr>
            <w:rFonts w:ascii="Times New Roman" w:hAnsi="Times New Roman" w:cs="Times New Roman"/>
          </w:rPr>
          <w:fldChar w:fldCharType="begin"/>
        </w:r>
        <w:r w:rsidRPr="00795183">
          <w:rPr>
            <w:rFonts w:ascii="Times New Roman" w:hAnsi="Times New Roman" w:cs="Times New Roman"/>
          </w:rPr>
          <w:instrText xml:space="preserve"> PAGE   \* MERGEFORMAT </w:instrText>
        </w:r>
        <w:r w:rsidRPr="00795183">
          <w:rPr>
            <w:rFonts w:ascii="Times New Roman" w:hAnsi="Times New Roman" w:cs="Times New Roman"/>
          </w:rPr>
          <w:fldChar w:fldCharType="separate"/>
        </w:r>
        <w:r w:rsidR="00436351">
          <w:rPr>
            <w:rFonts w:ascii="Times New Roman" w:hAnsi="Times New Roman" w:cs="Times New Roman"/>
            <w:noProof/>
          </w:rPr>
          <w:t>1</w:t>
        </w:r>
        <w:r w:rsidRPr="00795183">
          <w:rPr>
            <w:rFonts w:ascii="Times New Roman" w:hAnsi="Times New Roman" w:cs="Times New Roman"/>
            <w:noProof/>
          </w:rPr>
          <w:fldChar w:fldCharType="end"/>
        </w:r>
      </w:p>
    </w:sdtContent>
  </w:sdt>
  <w:p w:rsidR="00795183" w:rsidRPr="00795183" w:rsidRDefault="00795183">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460"/>
    <w:multiLevelType w:val="hybridMultilevel"/>
    <w:tmpl w:val="830015A2"/>
    <w:lvl w:ilvl="0" w:tplc="E8E4FA60">
      <w:start w:val="1"/>
      <w:numFmt w:val="lowerLetter"/>
      <w:lvlText w:val="%1."/>
      <w:lvlJc w:val="left"/>
      <w:pPr>
        <w:ind w:left="720" w:hanging="360"/>
      </w:pPr>
      <w:rPr>
        <w:rFonts w:hint="default"/>
      </w:rPr>
    </w:lvl>
    <w:lvl w:ilvl="1" w:tplc="F8102BDA" w:tentative="1">
      <w:start w:val="1"/>
      <w:numFmt w:val="lowerLetter"/>
      <w:lvlText w:val="%2."/>
      <w:lvlJc w:val="left"/>
      <w:pPr>
        <w:ind w:left="1440" w:hanging="360"/>
      </w:pPr>
    </w:lvl>
    <w:lvl w:ilvl="2" w:tplc="B35C5208" w:tentative="1">
      <w:start w:val="1"/>
      <w:numFmt w:val="lowerRoman"/>
      <w:lvlText w:val="%3."/>
      <w:lvlJc w:val="right"/>
      <w:pPr>
        <w:ind w:left="2160" w:hanging="180"/>
      </w:pPr>
    </w:lvl>
    <w:lvl w:ilvl="3" w:tplc="976A2BF2" w:tentative="1">
      <w:start w:val="1"/>
      <w:numFmt w:val="decimal"/>
      <w:lvlText w:val="%4."/>
      <w:lvlJc w:val="left"/>
      <w:pPr>
        <w:ind w:left="2880" w:hanging="360"/>
      </w:pPr>
    </w:lvl>
    <w:lvl w:ilvl="4" w:tplc="6DB05018" w:tentative="1">
      <w:start w:val="1"/>
      <w:numFmt w:val="lowerLetter"/>
      <w:lvlText w:val="%5."/>
      <w:lvlJc w:val="left"/>
      <w:pPr>
        <w:ind w:left="3600" w:hanging="360"/>
      </w:pPr>
    </w:lvl>
    <w:lvl w:ilvl="5" w:tplc="07A2388E" w:tentative="1">
      <w:start w:val="1"/>
      <w:numFmt w:val="lowerRoman"/>
      <w:lvlText w:val="%6."/>
      <w:lvlJc w:val="right"/>
      <w:pPr>
        <w:ind w:left="4320" w:hanging="180"/>
      </w:pPr>
    </w:lvl>
    <w:lvl w:ilvl="6" w:tplc="0916E6E8" w:tentative="1">
      <w:start w:val="1"/>
      <w:numFmt w:val="decimal"/>
      <w:lvlText w:val="%7."/>
      <w:lvlJc w:val="left"/>
      <w:pPr>
        <w:ind w:left="5040" w:hanging="360"/>
      </w:pPr>
    </w:lvl>
    <w:lvl w:ilvl="7" w:tplc="DAC4447A" w:tentative="1">
      <w:start w:val="1"/>
      <w:numFmt w:val="lowerLetter"/>
      <w:lvlText w:val="%8."/>
      <w:lvlJc w:val="left"/>
      <w:pPr>
        <w:ind w:left="5760" w:hanging="360"/>
      </w:pPr>
    </w:lvl>
    <w:lvl w:ilvl="8" w:tplc="5328939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26E"/>
    <w:rsid w:val="000652F6"/>
    <w:rsid w:val="001F2803"/>
    <w:rsid w:val="002872A1"/>
    <w:rsid w:val="002F0123"/>
    <w:rsid w:val="00324D5C"/>
    <w:rsid w:val="004063AE"/>
    <w:rsid w:val="00436351"/>
    <w:rsid w:val="004562DF"/>
    <w:rsid w:val="004A6D71"/>
    <w:rsid w:val="004B1EBC"/>
    <w:rsid w:val="004C126E"/>
    <w:rsid w:val="005966BB"/>
    <w:rsid w:val="005E1F9C"/>
    <w:rsid w:val="0063231F"/>
    <w:rsid w:val="006D5171"/>
    <w:rsid w:val="00735989"/>
    <w:rsid w:val="00795183"/>
    <w:rsid w:val="008373C2"/>
    <w:rsid w:val="008E6D77"/>
    <w:rsid w:val="00CC14D4"/>
    <w:rsid w:val="00D33594"/>
    <w:rsid w:val="00E02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6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26E"/>
    <w:pPr>
      <w:ind w:left="720"/>
      <w:contextualSpacing/>
    </w:pPr>
  </w:style>
  <w:style w:type="paragraph" w:styleId="Header">
    <w:name w:val="header"/>
    <w:basedOn w:val="Normal"/>
    <w:link w:val="HeaderChar"/>
    <w:uiPriority w:val="99"/>
    <w:unhideWhenUsed/>
    <w:rsid w:val="00795183"/>
    <w:pPr>
      <w:tabs>
        <w:tab w:val="center" w:pos="4680"/>
        <w:tab w:val="right" w:pos="9360"/>
      </w:tabs>
    </w:pPr>
  </w:style>
  <w:style w:type="character" w:customStyle="1" w:styleId="HeaderChar">
    <w:name w:val="Header Char"/>
    <w:basedOn w:val="DefaultParagraphFont"/>
    <w:link w:val="Header"/>
    <w:uiPriority w:val="99"/>
    <w:rsid w:val="00795183"/>
    <w:rPr>
      <w:sz w:val="24"/>
      <w:szCs w:val="24"/>
    </w:rPr>
  </w:style>
  <w:style w:type="paragraph" w:styleId="Footer">
    <w:name w:val="footer"/>
    <w:basedOn w:val="Normal"/>
    <w:link w:val="FooterChar"/>
    <w:uiPriority w:val="99"/>
    <w:unhideWhenUsed/>
    <w:rsid w:val="00795183"/>
    <w:pPr>
      <w:tabs>
        <w:tab w:val="center" w:pos="4680"/>
        <w:tab w:val="right" w:pos="9360"/>
      </w:tabs>
    </w:pPr>
  </w:style>
  <w:style w:type="character" w:customStyle="1" w:styleId="FooterChar">
    <w:name w:val="Footer Char"/>
    <w:basedOn w:val="DefaultParagraphFont"/>
    <w:link w:val="Footer"/>
    <w:uiPriority w:val="99"/>
    <w:rsid w:val="0079518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6E"/>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26E"/>
    <w:pPr>
      <w:ind w:left="720"/>
      <w:contextualSpacing/>
    </w:pPr>
  </w:style>
  <w:style w:type="paragraph" w:styleId="Header">
    <w:name w:val="header"/>
    <w:basedOn w:val="Normal"/>
    <w:link w:val="HeaderChar"/>
    <w:uiPriority w:val="99"/>
    <w:unhideWhenUsed/>
    <w:rsid w:val="00795183"/>
    <w:pPr>
      <w:tabs>
        <w:tab w:val="center" w:pos="4680"/>
        <w:tab w:val="right" w:pos="9360"/>
      </w:tabs>
    </w:pPr>
  </w:style>
  <w:style w:type="character" w:customStyle="1" w:styleId="HeaderChar">
    <w:name w:val="Header Char"/>
    <w:basedOn w:val="DefaultParagraphFont"/>
    <w:link w:val="Header"/>
    <w:uiPriority w:val="99"/>
    <w:rsid w:val="00795183"/>
    <w:rPr>
      <w:sz w:val="24"/>
      <w:szCs w:val="24"/>
    </w:rPr>
  </w:style>
  <w:style w:type="paragraph" w:styleId="Footer">
    <w:name w:val="footer"/>
    <w:basedOn w:val="Normal"/>
    <w:link w:val="FooterChar"/>
    <w:uiPriority w:val="99"/>
    <w:unhideWhenUsed/>
    <w:rsid w:val="00795183"/>
    <w:pPr>
      <w:tabs>
        <w:tab w:val="center" w:pos="4680"/>
        <w:tab w:val="right" w:pos="9360"/>
      </w:tabs>
    </w:pPr>
  </w:style>
  <w:style w:type="character" w:customStyle="1" w:styleId="FooterChar">
    <w:name w:val="Footer Char"/>
    <w:basedOn w:val="DefaultParagraphFont"/>
    <w:link w:val="Footer"/>
    <w:uiPriority w:val="99"/>
    <w:rsid w:val="0079518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2019-10-08T12:42:00Z</dcterms:created>
  <dcterms:modified xsi:type="dcterms:W3CDTF">2019-10-08T12:42:00Z</dcterms:modified>
</cp:coreProperties>
</file>